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23F" w:rsidRPr="000B623F" w:rsidRDefault="000B623F" w:rsidP="00F117BB">
      <w:pPr>
        <w:spacing w:line="240" w:lineRule="auto"/>
        <w:ind w:firstLine="6804"/>
        <w:jc w:val="left"/>
        <w:rPr>
          <w:snapToGrid/>
          <w:sz w:val="24"/>
          <w:szCs w:val="24"/>
        </w:rPr>
      </w:pPr>
      <w:bookmarkStart w:id="0" w:name="ЗАКАЗ"/>
      <w:r w:rsidRPr="000B623F">
        <w:rPr>
          <w:snapToGrid/>
          <w:sz w:val="24"/>
          <w:szCs w:val="24"/>
        </w:rPr>
        <w:t>Приложение №1</w:t>
      </w:r>
    </w:p>
    <w:p w:rsidR="000B623F" w:rsidRPr="000B623F" w:rsidRDefault="000B623F" w:rsidP="00F117BB">
      <w:pPr>
        <w:spacing w:line="240" w:lineRule="auto"/>
        <w:ind w:firstLine="6804"/>
        <w:jc w:val="left"/>
        <w:rPr>
          <w:snapToGrid/>
          <w:sz w:val="24"/>
          <w:szCs w:val="24"/>
        </w:rPr>
      </w:pPr>
      <w:r w:rsidRPr="000B623F">
        <w:rPr>
          <w:snapToGrid/>
          <w:sz w:val="24"/>
          <w:szCs w:val="24"/>
        </w:rPr>
        <w:t xml:space="preserve">к </w:t>
      </w:r>
      <w:r w:rsidR="00F117BB">
        <w:rPr>
          <w:snapToGrid/>
          <w:sz w:val="24"/>
          <w:szCs w:val="24"/>
        </w:rPr>
        <w:t>з</w:t>
      </w:r>
      <w:r w:rsidRPr="000B623F">
        <w:rPr>
          <w:snapToGrid/>
          <w:sz w:val="24"/>
          <w:szCs w:val="24"/>
        </w:rPr>
        <w:t>аявке филиала</w:t>
      </w:r>
    </w:p>
    <w:p w:rsidR="000B623F" w:rsidRPr="000B623F" w:rsidRDefault="00C5134F" w:rsidP="00F117BB">
      <w:pPr>
        <w:spacing w:line="240" w:lineRule="auto"/>
        <w:ind w:firstLine="6804"/>
        <w:jc w:val="lef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П</w:t>
      </w:r>
      <w:r w:rsidR="000B623F" w:rsidRPr="000B623F">
        <w:rPr>
          <w:snapToGrid/>
          <w:sz w:val="24"/>
          <w:szCs w:val="24"/>
        </w:rPr>
        <w:t>АО «МРСК Центра»</w:t>
      </w:r>
    </w:p>
    <w:p w:rsidR="000B623F" w:rsidRPr="000B623F" w:rsidRDefault="000B623F" w:rsidP="00F117BB">
      <w:pPr>
        <w:spacing w:line="240" w:lineRule="auto"/>
        <w:ind w:firstLine="6804"/>
        <w:jc w:val="left"/>
        <w:rPr>
          <w:snapToGrid/>
          <w:sz w:val="24"/>
          <w:szCs w:val="24"/>
        </w:rPr>
      </w:pPr>
      <w:r w:rsidRPr="000B623F">
        <w:rPr>
          <w:snapToGrid/>
          <w:sz w:val="24"/>
          <w:szCs w:val="24"/>
        </w:rPr>
        <w:t>- «</w:t>
      </w:r>
      <w:r w:rsidR="00C5134F">
        <w:rPr>
          <w:snapToGrid/>
          <w:sz w:val="24"/>
          <w:szCs w:val="24"/>
        </w:rPr>
        <w:t>Смоленскэнерго</w:t>
      </w:r>
      <w:r w:rsidRPr="000B623F">
        <w:rPr>
          <w:snapToGrid/>
          <w:sz w:val="24"/>
          <w:szCs w:val="24"/>
        </w:rPr>
        <w:t>»</w:t>
      </w:r>
    </w:p>
    <w:p w:rsidR="000B623F" w:rsidRPr="000B623F" w:rsidRDefault="000B623F" w:rsidP="00F117BB">
      <w:pPr>
        <w:spacing w:line="240" w:lineRule="auto"/>
        <w:ind w:firstLine="6804"/>
        <w:jc w:val="left"/>
        <w:rPr>
          <w:snapToGrid/>
          <w:sz w:val="24"/>
          <w:szCs w:val="24"/>
        </w:rPr>
      </w:pPr>
      <w:r w:rsidRPr="000B623F">
        <w:rPr>
          <w:snapToGrid/>
          <w:sz w:val="24"/>
          <w:szCs w:val="24"/>
        </w:rPr>
        <w:t>№_____ от ______________г.</w:t>
      </w:r>
    </w:p>
    <w:p w:rsidR="000B623F" w:rsidRPr="000B623F" w:rsidRDefault="000B623F" w:rsidP="000B623F">
      <w:pPr>
        <w:spacing w:line="240" w:lineRule="auto"/>
        <w:ind w:firstLine="0"/>
        <w:jc w:val="right"/>
        <w:rPr>
          <w:snapToGrid/>
          <w:sz w:val="24"/>
          <w:szCs w:val="24"/>
        </w:rPr>
      </w:pPr>
    </w:p>
    <w:p w:rsidR="000B623F" w:rsidRPr="000B623F" w:rsidRDefault="000B623F" w:rsidP="000B623F">
      <w:pPr>
        <w:spacing w:line="240" w:lineRule="auto"/>
        <w:ind w:firstLine="0"/>
        <w:jc w:val="right"/>
        <w:rPr>
          <w:snapToGrid/>
          <w:sz w:val="24"/>
          <w:szCs w:val="24"/>
        </w:rPr>
      </w:pPr>
    </w:p>
    <w:p w:rsidR="000B623F" w:rsidRPr="000B623F" w:rsidRDefault="000B623F" w:rsidP="000B623F">
      <w:pPr>
        <w:spacing w:line="240" w:lineRule="auto"/>
        <w:ind w:firstLine="0"/>
        <w:jc w:val="right"/>
        <w:rPr>
          <w:snapToGrid/>
          <w:sz w:val="24"/>
          <w:szCs w:val="24"/>
        </w:rPr>
      </w:pPr>
    </w:p>
    <w:p w:rsidR="000B623F" w:rsidRPr="000B623F" w:rsidRDefault="000B623F" w:rsidP="000B623F">
      <w:pPr>
        <w:spacing w:line="240" w:lineRule="auto"/>
        <w:ind w:firstLine="0"/>
        <w:jc w:val="right"/>
        <w:rPr>
          <w:snapToGrid/>
          <w:sz w:val="24"/>
          <w:szCs w:val="24"/>
        </w:rPr>
      </w:pPr>
    </w:p>
    <w:p w:rsidR="000B623F" w:rsidRPr="000B623F" w:rsidRDefault="000B623F" w:rsidP="000B623F">
      <w:pPr>
        <w:spacing w:line="240" w:lineRule="auto"/>
        <w:ind w:right="425" w:firstLine="0"/>
        <w:jc w:val="left"/>
        <w:outlineLvl w:val="0"/>
        <w:rPr>
          <w:snapToGrid/>
          <w:color w:val="000000"/>
          <w:sz w:val="24"/>
          <w:szCs w:val="24"/>
        </w:rPr>
      </w:pPr>
    </w:p>
    <w:p w:rsidR="000B623F" w:rsidRPr="000B623F" w:rsidRDefault="000B623F" w:rsidP="000B623F">
      <w:pPr>
        <w:framePr w:w="5045" w:hSpace="180" w:wrap="auto" w:vAnchor="text" w:hAnchor="page" w:x="6332" w:y="133"/>
        <w:shd w:val="solid" w:color="FFFFFF" w:fill="FFFFFF"/>
        <w:spacing w:line="240" w:lineRule="auto"/>
        <w:ind w:right="425" w:firstLine="0"/>
        <w:jc w:val="right"/>
        <w:rPr>
          <w:iCs/>
          <w:snapToGrid/>
          <w:sz w:val="24"/>
          <w:szCs w:val="24"/>
        </w:rPr>
      </w:pPr>
    </w:p>
    <w:tbl>
      <w:tblPr>
        <w:tblStyle w:val="aff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2"/>
        <w:gridCol w:w="5071"/>
      </w:tblGrid>
      <w:tr w:rsidR="00780E6F" w:rsidTr="00780E6F">
        <w:tc>
          <w:tcPr>
            <w:tcW w:w="2271" w:type="pct"/>
          </w:tcPr>
          <w:p w:rsidR="00780E6F" w:rsidRPr="00780E6F" w:rsidRDefault="00780E6F" w:rsidP="00780E6F">
            <w:pPr>
              <w:pStyle w:val="xl48"/>
              <w:spacing w:before="0" w:beforeAutospacing="0" w:after="0" w:afterAutospacing="0"/>
              <w:rPr>
                <w:rFonts w:ascii="Times New Roman" w:hAnsi="Times New Roman" w:cs="Times New Roman"/>
                <w:bCs w:val="0"/>
              </w:rPr>
            </w:pPr>
            <w:r w:rsidRPr="00780E6F">
              <w:rPr>
                <w:rFonts w:ascii="Times New Roman" w:hAnsi="Times New Roman" w:cs="Times New Roman"/>
                <w:bCs w:val="0"/>
              </w:rPr>
              <w:t>Согласовано</w:t>
            </w:r>
          </w:p>
        </w:tc>
        <w:tc>
          <w:tcPr>
            <w:tcW w:w="228" w:type="pct"/>
          </w:tcPr>
          <w:p w:rsidR="00780E6F" w:rsidRPr="00780E6F" w:rsidRDefault="00780E6F" w:rsidP="000B623F">
            <w:pPr>
              <w:spacing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00" w:type="pct"/>
          </w:tcPr>
          <w:p w:rsidR="00780E6F" w:rsidRPr="00780E6F" w:rsidRDefault="00780E6F" w:rsidP="00780E6F">
            <w:pPr>
              <w:pStyle w:val="xl48"/>
              <w:spacing w:before="0" w:beforeAutospacing="0" w:after="0" w:afterAutospacing="0"/>
              <w:rPr>
                <w:rFonts w:ascii="Times New Roman" w:hAnsi="Times New Roman" w:cs="Times New Roman"/>
                <w:bCs w:val="0"/>
              </w:rPr>
            </w:pPr>
            <w:r w:rsidRPr="00780E6F">
              <w:rPr>
                <w:rFonts w:ascii="Times New Roman" w:hAnsi="Times New Roman" w:cs="Times New Roman"/>
                <w:bCs w:val="0"/>
              </w:rPr>
              <w:t>Утверждаю</w:t>
            </w:r>
          </w:p>
        </w:tc>
      </w:tr>
      <w:tr w:rsidR="00780E6F" w:rsidTr="00780E6F">
        <w:tc>
          <w:tcPr>
            <w:tcW w:w="2271" w:type="pct"/>
          </w:tcPr>
          <w:p w:rsidR="00544733" w:rsidRDefault="00780E6F" w:rsidP="009D08DC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780E6F">
              <w:rPr>
                <w:snapToGrid/>
                <w:sz w:val="24"/>
                <w:szCs w:val="24"/>
              </w:rPr>
              <w:t xml:space="preserve">Начальник управления </w:t>
            </w:r>
            <w:proofErr w:type="gramStart"/>
            <w:r w:rsidRPr="00780E6F">
              <w:rPr>
                <w:snapToGrid/>
                <w:sz w:val="24"/>
                <w:szCs w:val="24"/>
              </w:rPr>
              <w:t>комплексной</w:t>
            </w:r>
            <w:proofErr w:type="gramEnd"/>
            <w:r w:rsidRPr="00780E6F">
              <w:rPr>
                <w:snapToGrid/>
                <w:sz w:val="24"/>
                <w:szCs w:val="24"/>
              </w:rPr>
              <w:t xml:space="preserve"> </w:t>
            </w:r>
          </w:p>
          <w:p w:rsidR="00780E6F" w:rsidRDefault="00780E6F" w:rsidP="009D08DC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780E6F">
              <w:rPr>
                <w:snapToGrid/>
                <w:sz w:val="24"/>
                <w:szCs w:val="24"/>
              </w:rPr>
              <w:t xml:space="preserve">безопасности </w:t>
            </w:r>
            <w:r w:rsidR="00C5134F">
              <w:rPr>
                <w:snapToGrid/>
                <w:sz w:val="24"/>
                <w:szCs w:val="24"/>
              </w:rPr>
              <w:t>П</w:t>
            </w:r>
            <w:r w:rsidRPr="00780E6F">
              <w:rPr>
                <w:snapToGrid/>
                <w:sz w:val="24"/>
                <w:szCs w:val="24"/>
              </w:rPr>
              <w:t>АО «МРСК Центра»</w:t>
            </w:r>
          </w:p>
        </w:tc>
        <w:tc>
          <w:tcPr>
            <w:tcW w:w="228" w:type="pct"/>
          </w:tcPr>
          <w:p w:rsidR="00780E6F" w:rsidRPr="00780E6F" w:rsidRDefault="00780E6F" w:rsidP="000B623F">
            <w:pPr>
              <w:spacing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00" w:type="pct"/>
          </w:tcPr>
          <w:p w:rsidR="009D08DC" w:rsidRDefault="009D08DC" w:rsidP="009D08DC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Первый з</w:t>
            </w:r>
            <w:r w:rsidR="00780E6F" w:rsidRPr="00780E6F">
              <w:rPr>
                <w:snapToGrid/>
                <w:sz w:val="24"/>
                <w:szCs w:val="24"/>
              </w:rPr>
              <w:t xml:space="preserve">аместитель директора – </w:t>
            </w:r>
          </w:p>
          <w:p w:rsidR="009D08DC" w:rsidRDefault="00780E6F" w:rsidP="009D08DC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780E6F">
              <w:rPr>
                <w:snapToGrid/>
                <w:sz w:val="24"/>
                <w:szCs w:val="24"/>
              </w:rPr>
              <w:t>главный инженер филиал</w:t>
            </w:r>
            <w:r>
              <w:rPr>
                <w:snapToGrid/>
                <w:sz w:val="24"/>
                <w:szCs w:val="24"/>
              </w:rPr>
              <w:t xml:space="preserve">а </w:t>
            </w:r>
          </w:p>
          <w:p w:rsidR="00780E6F" w:rsidRDefault="009D08DC" w:rsidP="009D08DC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П</w:t>
            </w:r>
            <w:r w:rsidR="00780E6F">
              <w:rPr>
                <w:snapToGrid/>
                <w:sz w:val="24"/>
                <w:szCs w:val="24"/>
              </w:rPr>
              <w:t>АО «МРСК Центра</w:t>
            </w:r>
            <w:proofErr w:type="gramStart"/>
            <w:r w:rsidR="00780E6F">
              <w:rPr>
                <w:snapToGrid/>
                <w:sz w:val="24"/>
                <w:szCs w:val="24"/>
              </w:rPr>
              <w:t>»-</w:t>
            </w:r>
            <w:proofErr w:type="gramEnd"/>
            <w:r w:rsidR="00780E6F">
              <w:rPr>
                <w:snapToGrid/>
                <w:sz w:val="24"/>
                <w:szCs w:val="24"/>
              </w:rPr>
              <w:t>«</w:t>
            </w:r>
            <w:r w:rsidR="00C5134F">
              <w:rPr>
                <w:snapToGrid/>
                <w:sz w:val="24"/>
                <w:szCs w:val="24"/>
              </w:rPr>
              <w:t>Смоленскэнерго</w:t>
            </w:r>
            <w:r w:rsidR="00780E6F" w:rsidRPr="00780E6F">
              <w:rPr>
                <w:snapToGrid/>
                <w:sz w:val="24"/>
                <w:szCs w:val="24"/>
              </w:rPr>
              <w:t>»</w:t>
            </w:r>
          </w:p>
        </w:tc>
      </w:tr>
      <w:tr w:rsidR="00780E6F" w:rsidTr="00780E6F">
        <w:tc>
          <w:tcPr>
            <w:tcW w:w="2271" w:type="pct"/>
          </w:tcPr>
          <w:p w:rsidR="009D08DC" w:rsidRDefault="009D08DC" w:rsidP="009D08DC">
            <w:pPr>
              <w:pStyle w:val="210"/>
              <w:rPr>
                <w:rFonts w:ascii="Times New Roman" w:hAnsi="Times New Roman"/>
                <w:szCs w:val="24"/>
              </w:rPr>
            </w:pPr>
          </w:p>
          <w:p w:rsidR="00780E6F" w:rsidRPr="00780E6F" w:rsidRDefault="009D08DC" w:rsidP="00544733">
            <w:pPr>
              <w:pStyle w:val="210"/>
              <w:rPr>
                <w:rFonts w:ascii="Times New Roman" w:hAnsi="Times New Roman"/>
                <w:szCs w:val="24"/>
              </w:rPr>
            </w:pPr>
            <w:r w:rsidRPr="00780E6F">
              <w:rPr>
                <w:rFonts w:ascii="Times New Roman" w:hAnsi="Times New Roman"/>
                <w:szCs w:val="24"/>
              </w:rPr>
              <w:t>__________________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780E6F">
              <w:rPr>
                <w:rFonts w:ascii="Times New Roman" w:hAnsi="Times New Roman"/>
                <w:szCs w:val="24"/>
              </w:rPr>
              <w:t xml:space="preserve">В.Л. </w:t>
            </w:r>
            <w:r w:rsidR="00780E6F" w:rsidRPr="00780E6F">
              <w:rPr>
                <w:rFonts w:ascii="Times New Roman" w:hAnsi="Times New Roman"/>
                <w:szCs w:val="24"/>
              </w:rPr>
              <w:t xml:space="preserve">Галковский </w:t>
            </w:r>
          </w:p>
        </w:tc>
        <w:tc>
          <w:tcPr>
            <w:tcW w:w="228" w:type="pct"/>
          </w:tcPr>
          <w:p w:rsidR="00780E6F" w:rsidRDefault="00780E6F" w:rsidP="000B623F">
            <w:pPr>
              <w:spacing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00" w:type="pct"/>
          </w:tcPr>
          <w:p w:rsidR="009D08DC" w:rsidRDefault="009D08DC" w:rsidP="009D08DC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</w:p>
          <w:p w:rsidR="00780E6F" w:rsidRDefault="00780E6F" w:rsidP="009D08DC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__</w:t>
            </w:r>
            <w:r w:rsidRPr="00780E6F">
              <w:rPr>
                <w:snapToGrid/>
                <w:sz w:val="24"/>
                <w:szCs w:val="24"/>
              </w:rPr>
              <w:t>_</w:t>
            </w:r>
            <w:r>
              <w:rPr>
                <w:snapToGrid/>
                <w:sz w:val="24"/>
                <w:szCs w:val="24"/>
              </w:rPr>
              <w:t xml:space="preserve">________________ </w:t>
            </w:r>
            <w:r w:rsidR="009D08DC">
              <w:rPr>
                <w:snapToGrid/>
                <w:sz w:val="24"/>
                <w:szCs w:val="24"/>
              </w:rPr>
              <w:t>Н.П. Киреенко</w:t>
            </w:r>
          </w:p>
        </w:tc>
      </w:tr>
      <w:tr w:rsidR="00780E6F" w:rsidTr="00780E6F">
        <w:tc>
          <w:tcPr>
            <w:tcW w:w="2271" w:type="pct"/>
          </w:tcPr>
          <w:p w:rsidR="00780E6F" w:rsidRDefault="00780E6F" w:rsidP="00011842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780E6F">
              <w:rPr>
                <w:snapToGrid/>
                <w:sz w:val="24"/>
                <w:szCs w:val="24"/>
              </w:rPr>
              <w:t>«___» ________________ 201</w:t>
            </w:r>
            <w:r w:rsidR="009D08DC">
              <w:rPr>
                <w:snapToGrid/>
                <w:sz w:val="24"/>
                <w:szCs w:val="24"/>
              </w:rPr>
              <w:t>6</w:t>
            </w:r>
            <w:r w:rsidRPr="00780E6F">
              <w:rPr>
                <w:snapToGrid/>
                <w:sz w:val="24"/>
                <w:szCs w:val="24"/>
              </w:rPr>
              <w:t xml:space="preserve"> г                      </w:t>
            </w:r>
          </w:p>
        </w:tc>
        <w:tc>
          <w:tcPr>
            <w:tcW w:w="228" w:type="pct"/>
          </w:tcPr>
          <w:p w:rsidR="00780E6F" w:rsidRDefault="00780E6F" w:rsidP="000B623F">
            <w:pPr>
              <w:spacing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00" w:type="pct"/>
          </w:tcPr>
          <w:p w:rsidR="00780E6F" w:rsidRDefault="00780E6F" w:rsidP="00011842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780E6F">
              <w:rPr>
                <w:snapToGrid/>
                <w:sz w:val="24"/>
                <w:szCs w:val="24"/>
              </w:rPr>
              <w:t>«___» _________________ 201</w:t>
            </w:r>
            <w:r w:rsidR="009D08DC">
              <w:rPr>
                <w:snapToGrid/>
                <w:sz w:val="24"/>
                <w:szCs w:val="24"/>
              </w:rPr>
              <w:t>6</w:t>
            </w:r>
            <w:r w:rsidRPr="00780E6F">
              <w:rPr>
                <w:snapToGrid/>
                <w:sz w:val="24"/>
                <w:szCs w:val="24"/>
              </w:rPr>
              <w:t xml:space="preserve"> г</w:t>
            </w:r>
          </w:p>
        </w:tc>
      </w:tr>
      <w:tr w:rsidR="00780E6F" w:rsidTr="00780E6F">
        <w:tc>
          <w:tcPr>
            <w:tcW w:w="2271" w:type="pct"/>
          </w:tcPr>
          <w:p w:rsidR="00780E6F" w:rsidRDefault="00780E6F" w:rsidP="000B623F">
            <w:pPr>
              <w:spacing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28" w:type="pct"/>
          </w:tcPr>
          <w:p w:rsidR="00780E6F" w:rsidRDefault="00780E6F" w:rsidP="000B623F">
            <w:pPr>
              <w:spacing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</w:p>
        </w:tc>
        <w:tc>
          <w:tcPr>
            <w:tcW w:w="2500" w:type="pct"/>
          </w:tcPr>
          <w:p w:rsidR="00780E6F" w:rsidRDefault="00780E6F" w:rsidP="000B623F">
            <w:pPr>
              <w:spacing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0B623F" w:rsidRPr="000B623F" w:rsidRDefault="000B623F" w:rsidP="000B623F">
      <w:pPr>
        <w:spacing w:line="240" w:lineRule="auto"/>
        <w:ind w:firstLine="0"/>
        <w:jc w:val="right"/>
        <w:rPr>
          <w:snapToGrid/>
          <w:sz w:val="24"/>
          <w:szCs w:val="24"/>
        </w:rPr>
      </w:pPr>
    </w:p>
    <w:p w:rsidR="000B623F" w:rsidRPr="000B623F" w:rsidRDefault="000B623F" w:rsidP="000B623F">
      <w:pPr>
        <w:spacing w:line="240" w:lineRule="auto"/>
        <w:ind w:firstLine="0"/>
        <w:jc w:val="right"/>
        <w:rPr>
          <w:snapToGrid/>
          <w:sz w:val="24"/>
          <w:szCs w:val="24"/>
        </w:rPr>
      </w:pPr>
    </w:p>
    <w:p w:rsidR="000B623F" w:rsidRPr="000B623F" w:rsidRDefault="000B623F" w:rsidP="000B623F">
      <w:pPr>
        <w:spacing w:line="240" w:lineRule="auto"/>
        <w:ind w:right="425" w:firstLine="0"/>
        <w:jc w:val="right"/>
        <w:outlineLvl w:val="0"/>
        <w:rPr>
          <w:b/>
          <w:snapToGrid/>
          <w:sz w:val="36"/>
          <w:szCs w:val="36"/>
        </w:rPr>
      </w:pPr>
    </w:p>
    <w:p w:rsidR="000B623F" w:rsidRPr="000B623F" w:rsidRDefault="000B623F" w:rsidP="000B623F">
      <w:pPr>
        <w:spacing w:line="240" w:lineRule="auto"/>
        <w:ind w:right="425" w:firstLine="0"/>
        <w:jc w:val="right"/>
        <w:outlineLvl w:val="0"/>
        <w:rPr>
          <w:b/>
          <w:snapToGrid/>
          <w:sz w:val="36"/>
          <w:szCs w:val="36"/>
        </w:rPr>
      </w:pPr>
    </w:p>
    <w:p w:rsidR="000B623F" w:rsidRPr="000B623F" w:rsidRDefault="000B623F" w:rsidP="000B623F">
      <w:pPr>
        <w:spacing w:line="240" w:lineRule="auto"/>
        <w:ind w:right="425" w:firstLine="0"/>
        <w:jc w:val="right"/>
        <w:outlineLvl w:val="0"/>
        <w:rPr>
          <w:b/>
          <w:snapToGrid/>
          <w:sz w:val="36"/>
          <w:szCs w:val="36"/>
        </w:rPr>
      </w:pPr>
    </w:p>
    <w:p w:rsidR="000B623F" w:rsidRPr="000B623F" w:rsidRDefault="000B623F" w:rsidP="000B623F">
      <w:pPr>
        <w:spacing w:line="240" w:lineRule="auto"/>
        <w:ind w:right="425" w:firstLine="0"/>
        <w:jc w:val="right"/>
        <w:outlineLvl w:val="0"/>
        <w:rPr>
          <w:b/>
          <w:snapToGrid/>
          <w:sz w:val="36"/>
          <w:szCs w:val="36"/>
        </w:rPr>
      </w:pPr>
    </w:p>
    <w:p w:rsidR="000B623F" w:rsidRPr="000B623F" w:rsidRDefault="000B623F" w:rsidP="000B623F">
      <w:pPr>
        <w:spacing w:line="240" w:lineRule="auto"/>
        <w:ind w:right="425" w:firstLine="0"/>
        <w:jc w:val="right"/>
        <w:outlineLvl w:val="0"/>
        <w:rPr>
          <w:snapToGrid/>
          <w:sz w:val="24"/>
          <w:szCs w:val="24"/>
        </w:rPr>
      </w:pPr>
    </w:p>
    <w:p w:rsidR="000B623F" w:rsidRPr="000B623F" w:rsidRDefault="000B623F" w:rsidP="000B623F">
      <w:pPr>
        <w:spacing w:line="240" w:lineRule="auto"/>
        <w:ind w:firstLine="0"/>
        <w:rPr>
          <w:b/>
          <w:i/>
          <w:snapToGrid/>
          <w:sz w:val="24"/>
          <w:szCs w:val="24"/>
        </w:rPr>
      </w:pPr>
    </w:p>
    <w:p w:rsidR="000B623F" w:rsidRDefault="000B623F" w:rsidP="006D3D8B">
      <w:pPr>
        <w:keepNext/>
        <w:spacing w:line="240" w:lineRule="auto"/>
        <w:ind w:firstLine="0"/>
        <w:jc w:val="center"/>
        <w:outlineLvl w:val="0"/>
        <w:rPr>
          <w:b/>
          <w:snapToGrid/>
          <w:szCs w:val="28"/>
        </w:rPr>
      </w:pPr>
      <w:r w:rsidRPr="000B623F">
        <w:rPr>
          <w:b/>
          <w:snapToGrid/>
          <w:szCs w:val="28"/>
        </w:rPr>
        <w:t>ТЕХНИЧЕСКОЕ ЗАДАНИЕ</w:t>
      </w:r>
    </w:p>
    <w:p w:rsidR="00BC39B5" w:rsidRPr="000B623F" w:rsidRDefault="00BC39B5" w:rsidP="006D3D8B">
      <w:pPr>
        <w:keepNext/>
        <w:spacing w:line="240" w:lineRule="auto"/>
        <w:ind w:firstLine="0"/>
        <w:jc w:val="center"/>
        <w:outlineLvl w:val="0"/>
        <w:rPr>
          <w:b/>
          <w:snapToGrid/>
          <w:szCs w:val="28"/>
        </w:rPr>
      </w:pPr>
    </w:p>
    <w:p w:rsidR="00BC39B5" w:rsidRDefault="002263DE" w:rsidP="00BC39B5">
      <w:pPr>
        <w:pStyle w:val="xmsonormal"/>
        <w:spacing w:before="0" w:beforeAutospacing="0" w:after="0" w:afterAutospacing="0"/>
        <w:jc w:val="center"/>
        <w:rPr>
          <w:b/>
          <w:sz w:val="26"/>
          <w:szCs w:val="26"/>
        </w:rPr>
      </w:pPr>
      <w:r w:rsidRPr="00566A97">
        <w:rPr>
          <w:b/>
          <w:sz w:val="26"/>
          <w:szCs w:val="26"/>
        </w:rPr>
        <w:t>н</w:t>
      </w:r>
      <w:r w:rsidR="000B623F" w:rsidRPr="00566A97">
        <w:rPr>
          <w:b/>
          <w:sz w:val="26"/>
          <w:szCs w:val="26"/>
        </w:rPr>
        <w:t>а в</w:t>
      </w:r>
      <w:r w:rsidRPr="00566A97">
        <w:rPr>
          <w:b/>
          <w:sz w:val="26"/>
          <w:szCs w:val="26"/>
        </w:rPr>
        <w:t>ыполне</w:t>
      </w:r>
      <w:r w:rsidR="00087A56" w:rsidRPr="00566A97">
        <w:rPr>
          <w:b/>
          <w:sz w:val="26"/>
          <w:szCs w:val="26"/>
        </w:rPr>
        <w:t xml:space="preserve">ние строительно-монтажных работ по обеспечению </w:t>
      </w:r>
    </w:p>
    <w:p w:rsidR="00BC39B5" w:rsidRDefault="00087A56" w:rsidP="00BC39B5">
      <w:pPr>
        <w:pStyle w:val="xmsonormal"/>
        <w:spacing w:before="0" w:beforeAutospacing="0" w:after="0" w:afterAutospacing="0"/>
        <w:jc w:val="center"/>
        <w:rPr>
          <w:b/>
          <w:sz w:val="26"/>
          <w:szCs w:val="26"/>
        </w:rPr>
      </w:pPr>
      <w:r w:rsidRPr="00566A97">
        <w:rPr>
          <w:b/>
          <w:sz w:val="26"/>
          <w:szCs w:val="26"/>
        </w:rPr>
        <w:t xml:space="preserve">антитеррористической и противодиверсионной защищенности объектов </w:t>
      </w:r>
    </w:p>
    <w:p w:rsidR="00BC39B5" w:rsidRDefault="00087A56" w:rsidP="00BC39B5">
      <w:pPr>
        <w:pStyle w:val="xmsonormal"/>
        <w:spacing w:before="0" w:beforeAutospacing="0" w:after="0" w:afterAutospacing="0"/>
        <w:jc w:val="center"/>
        <w:rPr>
          <w:b/>
          <w:sz w:val="26"/>
          <w:szCs w:val="26"/>
        </w:rPr>
      </w:pPr>
      <w:r w:rsidRPr="00566A97">
        <w:rPr>
          <w:b/>
          <w:sz w:val="26"/>
          <w:szCs w:val="26"/>
        </w:rPr>
        <w:t>электросетевого комплекса 201</w:t>
      </w:r>
      <w:r w:rsidR="00F117BB" w:rsidRPr="00566A97">
        <w:rPr>
          <w:b/>
          <w:sz w:val="26"/>
          <w:szCs w:val="26"/>
        </w:rPr>
        <w:t>6</w:t>
      </w:r>
      <w:r w:rsidRPr="00566A97">
        <w:rPr>
          <w:b/>
          <w:sz w:val="26"/>
          <w:szCs w:val="26"/>
        </w:rPr>
        <w:t>г</w:t>
      </w:r>
      <w:r w:rsidR="00F117BB" w:rsidRPr="00566A97">
        <w:rPr>
          <w:b/>
          <w:sz w:val="26"/>
          <w:szCs w:val="26"/>
        </w:rPr>
        <w:t>.</w:t>
      </w:r>
      <w:r w:rsidRPr="00566A97">
        <w:rPr>
          <w:b/>
          <w:sz w:val="26"/>
          <w:szCs w:val="26"/>
        </w:rPr>
        <w:t xml:space="preserve"> </w:t>
      </w:r>
      <w:proofErr w:type="gramStart"/>
      <w:r w:rsidRPr="00566A97">
        <w:rPr>
          <w:b/>
          <w:sz w:val="26"/>
          <w:szCs w:val="26"/>
        </w:rPr>
        <w:t>(</w:t>
      </w:r>
      <w:r w:rsidR="00E53374">
        <w:rPr>
          <w:b/>
          <w:sz w:val="26"/>
          <w:szCs w:val="26"/>
        </w:rPr>
        <w:t>ПС 110/35/10 Светотехника, ПС 110/35/10</w:t>
      </w:r>
      <w:proofErr w:type="gramEnd"/>
    </w:p>
    <w:p w:rsidR="00087A56" w:rsidRPr="00566A97" w:rsidRDefault="00E53374" w:rsidP="00BC39B5">
      <w:pPr>
        <w:pStyle w:val="xmsonormal"/>
        <w:spacing w:before="0" w:beforeAutospacing="0" w:after="0" w:afterAutospacing="0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Гагарин, ПС 110/35/10</w:t>
      </w:r>
      <w:r w:rsidR="00F117BB" w:rsidRPr="00566A97">
        <w:rPr>
          <w:b/>
          <w:sz w:val="26"/>
          <w:szCs w:val="26"/>
        </w:rPr>
        <w:t xml:space="preserve"> Знаменка, ПС 110/35/10 Починок, </w:t>
      </w:r>
      <w:proofErr w:type="spellStart"/>
      <w:r w:rsidR="00F117BB" w:rsidRPr="00566A97">
        <w:rPr>
          <w:b/>
          <w:sz w:val="26"/>
          <w:szCs w:val="26"/>
        </w:rPr>
        <w:t>Руднянский</w:t>
      </w:r>
      <w:proofErr w:type="spellEnd"/>
      <w:r w:rsidR="00F117BB" w:rsidRPr="00566A97">
        <w:rPr>
          <w:b/>
          <w:sz w:val="26"/>
          <w:szCs w:val="26"/>
        </w:rPr>
        <w:t xml:space="preserve"> РЭС</w:t>
      </w:r>
      <w:r w:rsidR="00087A56" w:rsidRPr="00566A97">
        <w:rPr>
          <w:b/>
          <w:sz w:val="26"/>
          <w:szCs w:val="26"/>
        </w:rPr>
        <w:t>)</w:t>
      </w:r>
      <w:proofErr w:type="gramEnd"/>
    </w:p>
    <w:p w:rsidR="00087A56" w:rsidRDefault="00087A56" w:rsidP="00087A56">
      <w:pPr>
        <w:pStyle w:val="xmsonormal"/>
      </w:pPr>
      <w:r>
        <w:t> </w:t>
      </w:r>
    </w:p>
    <w:p w:rsidR="000B623F" w:rsidRPr="00C453FB" w:rsidRDefault="000B623F" w:rsidP="00087A56">
      <w:pPr>
        <w:pStyle w:val="xl48"/>
        <w:spacing w:before="0" w:beforeAutospacing="0" w:after="0" w:afterAutospacing="0"/>
        <w:rPr>
          <w:rFonts w:ascii="Times New Roman" w:hAnsi="Times New Roman" w:cs="Times New Roman"/>
          <w:bCs w:val="0"/>
        </w:rPr>
      </w:pPr>
    </w:p>
    <w:p w:rsidR="002263DE" w:rsidRPr="00C453FB" w:rsidRDefault="002263DE" w:rsidP="002263DE">
      <w:pPr>
        <w:pStyle w:val="xl48"/>
        <w:spacing w:before="0" w:beforeAutospacing="0" w:after="0" w:afterAutospacing="0"/>
        <w:jc w:val="both"/>
        <w:rPr>
          <w:rFonts w:ascii="Times New Roman" w:hAnsi="Times New Roman" w:cs="Times New Roman"/>
          <w:bCs w:val="0"/>
          <w:iCs/>
        </w:rPr>
      </w:pPr>
    </w:p>
    <w:p w:rsidR="000B623F" w:rsidRPr="00C453FB" w:rsidRDefault="000B623F" w:rsidP="002263DE">
      <w:pPr>
        <w:spacing w:line="240" w:lineRule="auto"/>
        <w:ind w:firstLine="0"/>
        <w:rPr>
          <w:b/>
          <w:iCs/>
          <w:snapToGrid/>
          <w:szCs w:val="28"/>
        </w:rPr>
      </w:pPr>
    </w:p>
    <w:p w:rsidR="000B623F" w:rsidRPr="00C453FB" w:rsidRDefault="000B623F" w:rsidP="000B623F">
      <w:pPr>
        <w:spacing w:line="240" w:lineRule="auto"/>
        <w:ind w:firstLine="0"/>
        <w:rPr>
          <w:b/>
          <w:iCs/>
          <w:snapToGrid/>
          <w:szCs w:val="28"/>
        </w:rPr>
      </w:pPr>
    </w:p>
    <w:p w:rsidR="000B623F" w:rsidRPr="00C453FB" w:rsidRDefault="000B623F" w:rsidP="000B623F">
      <w:pPr>
        <w:spacing w:line="240" w:lineRule="auto"/>
        <w:ind w:firstLine="0"/>
        <w:rPr>
          <w:b/>
          <w:iCs/>
          <w:snapToGrid/>
          <w:szCs w:val="28"/>
        </w:rPr>
      </w:pPr>
    </w:p>
    <w:p w:rsidR="00370C9D" w:rsidRPr="000B623F" w:rsidRDefault="00370C9D" w:rsidP="000B623F">
      <w:pPr>
        <w:spacing w:line="240" w:lineRule="auto"/>
        <w:ind w:firstLine="0"/>
        <w:rPr>
          <w:b/>
          <w:iCs/>
          <w:snapToGrid/>
          <w:szCs w:val="28"/>
        </w:rPr>
      </w:pPr>
    </w:p>
    <w:p w:rsidR="000B623F" w:rsidRDefault="000B623F" w:rsidP="00476DC3">
      <w:pPr>
        <w:shd w:val="clear" w:color="auto" w:fill="FFFFFF"/>
        <w:spacing w:line="278" w:lineRule="exact"/>
        <w:ind w:left="5103" w:right="-5" w:hanging="5103"/>
        <w:jc w:val="right"/>
        <w:rPr>
          <w:b/>
          <w:bCs/>
          <w:snapToGrid/>
          <w:color w:val="252525"/>
          <w:spacing w:val="-5"/>
          <w:sz w:val="26"/>
          <w:szCs w:val="26"/>
        </w:rPr>
      </w:pPr>
    </w:p>
    <w:p w:rsidR="002D7AE8" w:rsidRDefault="002D7AE8" w:rsidP="00476DC3">
      <w:pPr>
        <w:shd w:val="clear" w:color="auto" w:fill="FFFFFF"/>
        <w:spacing w:line="278" w:lineRule="exact"/>
        <w:ind w:left="5103" w:right="-5" w:hanging="5103"/>
        <w:jc w:val="right"/>
        <w:rPr>
          <w:b/>
          <w:bCs/>
          <w:snapToGrid/>
          <w:color w:val="252525"/>
          <w:spacing w:val="-5"/>
          <w:sz w:val="26"/>
          <w:szCs w:val="26"/>
        </w:rPr>
      </w:pPr>
    </w:p>
    <w:p w:rsidR="002D7AE8" w:rsidRDefault="002D7AE8" w:rsidP="00476DC3">
      <w:pPr>
        <w:shd w:val="clear" w:color="auto" w:fill="FFFFFF"/>
        <w:spacing w:line="278" w:lineRule="exact"/>
        <w:ind w:left="5103" w:right="-5" w:hanging="5103"/>
        <w:jc w:val="right"/>
        <w:rPr>
          <w:b/>
          <w:bCs/>
          <w:snapToGrid/>
          <w:color w:val="252525"/>
          <w:spacing w:val="-5"/>
          <w:sz w:val="26"/>
          <w:szCs w:val="26"/>
        </w:rPr>
      </w:pPr>
    </w:p>
    <w:p w:rsidR="002D7AE8" w:rsidRDefault="002D7AE8" w:rsidP="00476DC3">
      <w:pPr>
        <w:shd w:val="clear" w:color="auto" w:fill="FFFFFF"/>
        <w:spacing w:line="278" w:lineRule="exact"/>
        <w:ind w:left="5103" w:right="-5" w:hanging="5103"/>
        <w:jc w:val="right"/>
        <w:rPr>
          <w:b/>
          <w:bCs/>
          <w:snapToGrid/>
          <w:color w:val="252525"/>
          <w:spacing w:val="-5"/>
          <w:sz w:val="26"/>
          <w:szCs w:val="26"/>
        </w:rPr>
      </w:pPr>
    </w:p>
    <w:p w:rsidR="002263DE" w:rsidRDefault="002263DE" w:rsidP="004C1FE3">
      <w:pPr>
        <w:pStyle w:val="affa"/>
        <w:spacing w:after="0"/>
        <w:ind w:right="-6"/>
        <w:jc w:val="both"/>
        <w:rPr>
          <w:b/>
          <w:bCs/>
          <w:color w:val="252525"/>
          <w:spacing w:val="-5"/>
          <w:sz w:val="26"/>
          <w:szCs w:val="26"/>
        </w:rPr>
      </w:pPr>
    </w:p>
    <w:p w:rsidR="002263DE" w:rsidRDefault="002263DE" w:rsidP="004C1FE3">
      <w:pPr>
        <w:pStyle w:val="affa"/>
        <w:spacing w:after="0"/>
        <w:ind w:right="-6"/>
        <w:jc w:val="both"/>
        <w:rPr>
          <w:b/>
          <w:bCs/>
          <w:color w:val="252525"/>
          <w:spacing w:val="-5"/>
          <w:sz w:val="26"/>
          <w:szCs w:val="26"/>
        </w:rPr>
      </w:pPr>
    </w:p>
    <w:p w:rsidR="002263DE" w:rsidRDefault="002263DE" w:rsidP="004C1FE3">
      <w:pPr>
        <w:pStyle w:val="affa"/>
        <w:spacing w:after="0"/>
        <w:ind w:right="-6"/>
        <w:jc w:val="both"/>
        <w:rPr>
          <w:b/>
          <w:bCs/>
          <w:color w:val="252525"/>
          <w:spacing w:val="-5"/>
          <w:sz w:val="26"/>
          <w:szCs w:val="26"/>
        </w:rPr>
      </w:pPr>
    </w:p>
    <w:p w:rsidR="00564C6D" w:rsidRPr="00E53374" w:rsidRDefault="00564C6D" w:rsidP="00E53374">
      <w:pPr>
        <w:spacing w:line="240" w:lineRule="auto"/>
        <w:ind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lastRenderedPageBreak/>
        <w:t xml:space="preserve">1. Общие сведения о </w:t>
      </w:r>
      <w:r w:rsidR="00E53374" w:rsidRPr="00E53374">
        <w:rPr>
          <w:b/>
          <w:sz w:val="24"/>
          <w:szCs w:val="24"/>
        </w:rPr>
        <w:t>закупке</w:t>
      </w:r>
      <w:r w:rsidRPr="00E53374">
        <w:rPr>
          <w:b/>
          <w:sz w:val="24"/>
          <w:szCs w:val="24"/>
        </w:rPr>
        <w:t>.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1.1. </w:t>
      </w:r>
      <w:r w:rsidRPr="00E53374">
        <w:rPr>
          <w:b/>
          <w:sz w:val="24"/>
          <w:szCs w:val="24"/>
        </w:rPr>
        <w:t xml:space="preserve">Предмет </w:t>
      </w:r>
      <w:r w:rsidR="00E53374" w:rsidRPr="00E53374">
        <w:rPr>
          <w:b/>
          <w:sz w:val="24"/>
          <w:szCs w:val="24"/>
        </w:rPr>
        <w:t>закупки</w:t>
      </w:r>
      <w:r w:rsidRPr="00E53374">
        <w:rPr>
          <w:sz w:val="24"/>
          <w:szCs w:val="24"/>
        </w:rPr>
        <w:t xml:space="preserve"> - право заключения договора на </w:t>
      </w:r>
      <w:r w:rsidR="00E53374" w:rsidRPr="00E53374">
        <w:rPr>
          <w:sz w:val="24"/>
          <w:szCs w:val="24"/>
        </w:rPr>
        <w:t>выполнение строительно-монтажных работ по оснащению объектов электросетевого комплекса системами видеонабл</w:t>
      </w:r>
      <w:r w:rsidR="00E53374" w:rsidRPr="00E53374">
        <w:rPr>
          <w:sz w:val="24"/>
          <w:szCs w:val="24"/>
        </w:rPr>
        <w:t>ю</w:t>
      </w:r>
      <w:r w:rsidR="00E53374" w:rsidRPr="00E53374">
        <w:rPr>
          <w:sz w:val="24"/>
          <w:szCs w:val="24"/>
        </w:rPr>
        <w:t xml:space="preserve">дения (ПС 110/35/10 Светотехника, ПС 110/35/10 Гагарин, ПС 110/35/10 Знаменка, ПС 110/35/10 Починок, </w:t>
      </w:r>
      <w:proofErr w:type="spellStart"/>
      <w:r w:rsidR="00E53374" w:rsidRPr="00E53374">
        <w:rPr>
          <w:sz w:val="24"/>
          <w:szCs w:val="24"/>
        </w:rPr>
        <w:t>Руднянский</w:t>
      </w:r>
      <w:proofErr w:type="spellEnd"/>
      <w:r w:rsidR="00E53374" w:rsidRPr="00E53374">
        <w:rPr>
          <w:sz w:val="24"/>
          <w:szCs w:val="24"/>
        </w:rPr>
        <w:t xml:space="preserve"> РЭС) для нужд ПАО «МРСК Центра» (филиала «Смоленс</w:t>
      </w:r>
      <w:r w:rsidR="00E53374" w:rsidRPr="00E53374">
        <w:rPr>
          <w:sz w:val="24"/>
          <w:szCs w:val="24"/>
        </w:rPr>
        <w:t>к</w:t>
      </w:r>
      <w:r w:rsidR="00E53374" w:rsidRPr="00E53374">
        <w:rPr>
          <w:sz w:val="24"/>
          <w:szCs w:val="24"/>
        </w:rPr>
        <w:t>энерго»);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1.2. </w:t>
      </w:r>
      <w:r w:rsidRPr="00E53374">
        <w:rPr>
          <w:b/>
          <w:sz w:val="24"/>
          <w:szCs w:val="24"/>
        </w:rPr>
        <w:t xml:space="preserve">Основание для проведения </w:t>
      </w:r>
      <w:r w:rsidR="00E53374" w:rsidRPr="00E53374">
        <w:rPr>
          <w:b/>
          <w:sz w:val="24"/>
          <w:szCs w:val="24"/>
        </w:rPr>
        <w:t>закупки</w:t>
      </w:r>
      <w:r w:rsidR="00E53374" w:rsidRPr="00E53374">
        <w:rPr>
          <w:sz w:val="24"/>
          <w:szCs w:val="24"/>
        </w:rPr>
        <w:t xml:space="preserve"> - План закуп</w:t>
      </w:r>
      <w:r w:rsidRPr="00E53374">
        <w:rPr>
          <w:sz w:val="24"/>
          <w:szCs w:val="24"/>
        </w:rPr>
        <w:t>к</w:t>
      </w:r>
      <w:r w:rsidR="00E53374" w:rsidRPr="00E53374">
        <w:rPr>
          <w:sz w:val="24"/>
          <w:szCs w:val="24"/>
        </w:rPr>
        <w:t>и ПАО «МРСК Центра» на</w:t>
      </w:r>
      <w:r w:rsidRPr="00E53374">
        <w:rPr>
          <w:sz w:val="24"/>
          <w:szCs w:val="24"/>
        </w:rPr>
        <w:t xml:space="preserve"> 2016 год;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1.3. </w:t>
      </w:r>
      <w:proofErr w:type="gramStart"/>
      <w:r w:rsidRPr="00E53374">
        <w:rPr>
          <w:b/>
          <w:sz w:val="24"/>
          <w:szCs w:val="24"/>
        </w:rPr>
        <w:t>Количество лотов</w:t>
      </w:r>
      <w:r w:rsidRPr="00E53374">
        <w:rPr>
          <w:sz w:val="24"/>
          <w:szCs w:val="24"/>
        </w:rPr>
        <w:t xml:space="preserve"> </w:t>
      </w:r>
      <w:r w:rsidRPr="00E53374">
        <w:rPr>
          <w:b/>
          <w:sz w:val="24"/>
          <w:szCs w:val="24"/>
        </w:rPr>
        <w:t>- 1 (один)</w:t>
      </w:r>
      <w:r w:rsidRPr="00E53374">
        <w:rPr>
          <w:sz w:val="24"/>
          <w:szCs w:val="24"/>
        </w:rPr>
        <w:t xml:space="preserve"> - Подстанци</w:t>
      </w:r>
      <w:r w:rsidR="005A4F74" w:rsidRPr="00E53374">
        <w:rPr>
          <w:sz w:val="24"/>
          <w:szCs w:val="24"/>
        </w:rPr>
        <w:t>и</w:t>
      </w:r>
      <w:r w:rsidRPr="00E53374">
        <w:rPr>
          <w:sz w:val="24"/>
          <w:szCs w:val="24"/>
        </w:rPr>
        <w:t xml:space="preserve"> 110 кВ</w:t>
      </w:r>
      <w:r w:rsidR="005A4F74" w:rsidRPr="00E53374">
        <w:rPr>
          <w:sz w:val="24"/>
          <w:szCs w:val="24"/>
        </w:rPr>
        <w:t>:</w:t>
      </w:r>
      <w:r w:rsidRPr="00E53374">
        <w:rPr>
          <w:sz w:val="24"/>
          <w:szCs w:val="24"/>
        </w:rPr>
        <w:t xml:space="preserve"> «</w:t>
      </w:r>
      <w:r w:rsidR="005A4F74" w:rsidRPr="00E53374">
        <w:rPr>
          <w:sz w:val="24"/>
          <w:szCs w:val="24"/>
        </w:rPr>
        <w:t>Светотехника</w:t>
      </w:r>
      <w:r w:rsidRPr="00E53374">
        <w:rPr>
          <w:sz w:val="24"/>
          <w:szCs w:val="24"/>
        </w:rPr>
        <w:t xml:space="preserve">» </w:t>
      </w:r>
      <w:r w:rsidR="005A4F74" w:rsidRPr="00E53374">
        <w:rPr>
          <w:sz w:val="24"/>
          <w:szCs w:val="24"/>
        </w:rPr>
        <w:t>(Смоленская область, г. Гагарин</w:t>
      </w:r>
      <w:r w:rsidRPr="00E53374">
        <w:rPr>
          <w:sz w:val="24"/>
          <w:szCs w:val="24"/>
        </w:rPr>
        <w:t>)</w:t>
      </w:r>
      <w:r w:rsidR="005A4F74" w:rsidRPr="00E53374">
        <w:rPr>
          <w:sz w:val="24"/>
          <w:szCs w:val="24"/>
        </w:rPr>
        <w:t>, «Гагарин» (Смоленская область, г. Гагарин), «Знаменка» (Смоленская о</w:t>
      </w:r>
      <w:r w:rsidR="005A4F74" w:rsidRPr="00E53374">
        <w:rPr>
          <w:sz w:val="24"/>
          <w:szCs w:val="24"/>
        </w:rPr>
        <w:t>б</w:t>
      </w:r>
      <w:r w:rsidR="005A4F74" w:rsidRPr="00E53374">
        <w:rPr>
          <w:sz w:val="24"/>
          <w:szCs w:val="24"/>
        </w:rPr>
        <w:t xml:space="preserve">ласть, п. Знаменка), «Починок» (Смоленская область, г. Починок) и </w:t>
      </w:r>
      <w:proofErr w:type="spellStart"/>
      <w:r w:rsidR="005A4F74" w:rsidRPr="00E53374">
        <w:rPr>
          <w:sz w:val="24"/>
          <w:szCs w:val="24"/>
        </w:rPr>
        <w:t>Руднянский</w:t>
      </w:r>
      <w:proofErr w:type="spellEnd"/>
      <w:r w:rsidR="005A4F74" w:rsidRPr="00E53374">
        <w:rPr>
          <w:sz w:val="24"/>
          <w:szCs w:val="24"/>
        </w:rPr>
        <w:t xml:space="preserve"> РЭС (Смоле</w:t>
      </w:r>
      <w:r w:rsidR="005A4F74" w:rsidRPr="00E53374">
        <w:rPr>
          <w:sz w:val="24"/>
          <w:szCs w:val="24"/>
        </w:rPr>
        <w:t>н</w:t>
      </w:r>
      <w:r w:rsidR="005A4F74" w:rsidRPr="00E53374">
        <w:rPr>
          <w:sz w:val="24"/>
          <w:szCs w:val="24"/>
        </w:rPr>
        <w:t>ская область, г. Рудня)</w:t>
      </w:r>
      <w:r w:rsidRPr="00E53374">
        <w:rPr>
          <w:sz w:val="24"/>
          <w:szCs w:val="24"/>
        </w:rPr>
        <w:t>;</w:t>
      </w:r>
      <w:proofErr w:type="gramEnd"/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1.4. </w:t>
      </w:r>
      <w:r w:rsidRPr="00E53374">
        <w:rPr>
          <w:b/>
          <w:sz w:val="24"/>
          <w:szCs w:val="24"/>
        </w:rPr>
        <w:t xml:space="preserve">Место </w:t>
      </w:r>
      <w:r w:rsidR="00E53374" w:rsidRPr="00E53374">
        <w:rPr>
          <w:b/>
          <w:sz w:val="24"/>
          <w:szCs w:val="24"/>
        </w:rPr>
        <w:t>выполнения работ</w:t>
      </w:r>
      <w:r w:rsidRPr="00E53374">
        <w:rPr>
          <w:b/>
          <w:sz w:val="24"/>
          <w:szCs w:val="24"/>
        </w:rPr>
        <w:t xml:space="preserve"> </w:t>
      </w:r>
      <w:r w:rsidRPr="00E53374">
        <w:rPr>
          <w:sz w:val="24"/>
          <w:szCs w:val="24"/>
        </w:rPr>
        <w:t xml:space="preserve">- Российская Федерация, </w:t>
      </w:r>
      <w:r w:rsidR="00642FB6" w:rsidRPr="00E53374">
        <w:rPr>
          <w:sz w:val="24"/>
          <w:szCs w:val="24"/>
        </w:rPr>
        <w:t>Смоленская область</w:t>
      </w:r>
      <w:r w:rsidRPr="00E53374">
        <w:rPr>
          <w:sz w:val="24"/>
          <w:szCs w:val="24"/>
        </w:rPr>
        <w:t>;</w:t>
      </w:r>
    </w:p>
    <w:p w:rsidR="00E53374" w:rsidRPr="00E53374" w:rsidRDefault="00E53374" w:rsidP="00E53374">
      <w:pPr>
        <w:spacing w:line="240" w:lineRule="auto"/>
        <w:ind w:firstLine="709"/>
        <w:rPr>
          <w:sz w:val="24"/>
          <w:szCs w:val="24"/>
        </w:rPr>
      </w:pPr>
    </w:p>
    <w:p w:rsidR="00564C6D" w:rsidRPr="00E53374" w:rsidRDefault="00564C6D" w:rsidP="00E53374">
      <w:pPr>
        <w:spacing w:line="240" w:lineRule="auto"/>
        <w:ind w:firstLine="709"/>
        <w:rPr>
          <w:b/>
          <w:sz w:val="24"/>
          <w:szCs w:val="24"/>
        </w:rPr>
      </w:pPr>
      <w:r w:rsidRPr="00E53374">
        <w:rPr>
          <w:sz w:val="24"/>
          <w:szCs w:val="24"/>
        </w:rPr>
        <w:t xml:space="preserve">2. </w:t>
      </w:r>
      <w:r w:rsidRPr="00E53374">
        <w:rPr>
          <w:b/>
          <w:sz w:val="24"/>
          <w:szCs w:val="24"/>
        </w:rPr>
        <w:t xml:space="preserve">Организационно - технические требования к Участникам </w:t>
      </w:r>
      <w:r w:rsidR="00E53374" w:rsidRPr="00E53374">
        <w:rPr>
          <w:b/>
          <w:sz w:val="24"/>
          <w:szCs w:val="24"/>
        </w:rPr>
        <w:t>закупки</w:t>
      </w:r>
      <w:r w:rsidRPr="00E53374">
        <w:rPr>
          <w:b/>
          <w:sz w:val="24"/>
          <w:szCs w:val="24"/>
        </w:rPr>
        <w:t>.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Участвовать в </w:t>
      </w:r>
      <w:r w:rsidR="00E53374" w:rsidRPr="00E53374">
        <w:rPr>
          <w:sz w:val="24"/>
          <w:szCs w:val="24"/>
        </w:rPr>
        <w:t>закупке</w:t>
      </w:r>
      <w:r w:rsidRPr="00E53374">
        <w:rPr>
          <w:sz w:val="24"/>
          <w:szCs w:val="24"/>
        </w:rPr>
        <w:t xml:space="preserve"> может любое юридическое или физическое лицо.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Участник </w:t>
      </w:r>
      <w:r w:rsidR="00E53374" w:rsidRPr="00E53374">
        <w:rPr>
          <w:sz w:val="24"/>
          <w:szCs w:val="24"/>
        </w:rPr>
        <w:t>закупки</w:t>
      </w:r>
      <w:r w:rsidRPr="00E53374">
        <w:rPr>
          <w:sz w:val="24"/>
          <w:szCs w:val="24"/>
        </w:rPr>
        <w:t xml:space="preserve"> должен отвечать следующим требованиям: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наличие аттестованных работников организации по электробезопасности в соотве</w:t>
      </w:r>
      <w:r w:rsidRPr="00E53374">
        <w:rPr>
          <w:sz w:val="24"/>
          <w:szCs w:val="24"/>
        </w:rPr>
        <w:t>т</w:t>
      </w:r>
      <w:r w:rsidRPr="00E53374">
        <w:rPr>
          <w:sz w:val="24"/>
          <w:szCs w:val="24"/>
        </w:rPr>
        <w:t>ствии с требованиями нормативных документов к электротехническому персоналу – граждан Российской Федерации;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наличие аттестованных специалистов в области промышленной безопасности - граждан Российской Федерации;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proofErr w:type="gramStart"/>
      <w:r w:rsidRPr="00E53374">
        <w:rPr>
          <w:sz w:val="24"/>
          <w:szCs w:val="24"/>
        </w:rPr>
        <w:t>- возможность привлечения субподрядной организации (третьих лиц) исключительно при наличии допусков СРО (32.1. «строительный контроль за общестроительными работами», 32.6. «строительный контроль за работами в области пожарной безопасности», 32.7. «стро</w:t>
      </w:r>
      <w:r w:rsidRPr="00E53374">
        <w:rPr>
          <w:sz w:val="24"/>
          <w:szCs w:val="24"/>
        </w:rPr>
        <w:t>и</w:t>
      </w:r>
      <w:r w:rsidRPr="00E53374">
        <w:rPr>
          <w:sz w:val="24"/>
          <w:szCs w:val="24"/>
        </w:rPr>
        <w:t>тельный контроль в области электроснабжения», 33.3. «работы по организации строительства, реконструкции и капитального ремонта привлекаемым застройщиком или заказчиком на осн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вании договора юридическим лицом или индивидуальным предпринимателем (генеральным подрядчиком)»;</w:t>
      </w:r>
      <w:proofErr w:type="gramEnd"/>
    </w:p>
    <w:p w:rsidR="00C21CDE" w:rsidRPr="00E53374" w:rsidRDefault="00C21CDE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ab/>
        <w:t xml:space="preserve">- выбор Субподрядчиков согласовывается с Заказчиком. </w:t>
      </w:r>
      <w:r w:rsidRPr="00E53374">
        <w:rPr>
          <w:sz w:val="24"/>
          <w:szCs w:val="24"/>
        </w:rPr>
        <w:tab/>
        <w:t xml:space="preserve">Подрядчик несет полную ответственность за работу субподрядчика. </w:t>
      </w:r>
      <w:r w:rsidRPr="00E53374">
        <w:rPr>
          <w:sz w:val="24"/>
          <w:szCs w:val="24"/>
        </w:rPr>
        <w:tab/>
        <w:t>Подрядчик не может передавать Су</w:t>
      </w:r>
      <w:r w:rsidRPr="00E53374">
        <w:rPr>
          <w:sz w:val="24"/>
          <w:szCs w:val="24"/>
        </w:rPr>
        <w:t>б</w:t>
      </w:r>
      <w:r w:rsidRPr="00E53374">
        <w:rPr>
          <w:sz w:val="24"/>
          <w:szCs w:val="24"/>
        </w:rPr>
        <w:t xml:space="preserve">подрядчикам более </w:t>
      </w:r>
      <w:r w:rsidR="00E53374" w:rsidRPr="00E53374">
        <w:rPr>
          <w:sz w:val="24"/>
          <w:szCs w:val="24"/>
        </w:rPr>
        <w:t>25%</w:t>
      </w:r>
      <w:r w:rsidRPr="00E53374">
        <w:rPr>
          <w:sz w:val="24"/>
          <w:szCs w:val="24"/>
        </w:rPr>
        <w:t xml:space="preserve"> объема выполняемых работ.</w:t>
      </w:r>
      <w:r w:rsidRPr="00E53374">
        <w:rPr>
          <w:sz w:val="24"/>
          <w:szCs w:val="24"/>
        </w:rPr>
        <w:tab/>
        <w:t>Контроль и ответственность за соблюд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ние ПТБ персоналом Подрядчика и привлеченных им субподрядных организаций, при провед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нии строительно-монтажных и пуско-наладочных работ возлагается на подрядную организ</w:t>
      </w:r>
      <w:r w:rsidRPr="00E53374">
        <w:rPr>
          <w:sz w:val="24"/>
          <w:szCs w:val="24"/>
        </w:rPr>
        <w:t>а</w:t>
      </w:r>
      <w:r w:rsidRPr="00E53374">
        <w:rPr>
          <w:sz w:val="24"/>
          <w:szCs w:val="24"/>
        </w:rPr>
        <w:t>цию;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не находиться в процессе реорганизации или ликвидации;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организационно-правовая форма должна соответствовать законодательству РФ;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в отношении участника не должно быть возбуждено производство по делу о несосто</w:t>
      </w:r>
      <w:r w:rsidRPr="00E53374">
        <w:rPr>
          <w:sz w:val="24"/>
          <w:szCs w:val="24"/>
        </w:rPr>
        <w:t>я</w:t>
      </w:r>
      <w:r w:rsidRPr="00E53374">
        <w:rPr>
          <w:sz w:val="24"/>
          <w:szCs w:val="24"/>
        </w:rPr>
        <w:t>тельности (банкротству);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на имущество не должен быть наложен арест;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оборот за последний завершенный период, должен быть равен периоду оказания услуг, сопоставимый с суммой договора либо превышающей ее;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не должна быть приостановлена экономическая деятельность;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не должно быть убытков за последний завершенный финансовый год и 1 полугодие т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кущего года;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положительная деловая репутация (наибольшее количество отзывов от Заказчиков по предыдущим контрактам приветствуется). При наличии официальных претензий по качеству предоставляемых услуг от предыдущих заказчиков, участник к конкурсу не допускается;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стоимость работ не должна превышать предельную стоимость, кроме случаев пред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ставления Подрядчиком обоснования стоимости выполняемых работ.</w:t>
      </w:r>
    </w:p>
    <w:p w:rsidR="00127AAB" w:rsidRPr="00E53374" w:rsidRDefault="00127AAB" w:rsidP="00E53374">
      <w:pPr>
        <w:spacing w:line="240" w:lineRule="auto"/>
        <w:ind w:firstLine="709"/>
        <w:rPr>
          <w:sz w:val="24"/>
          <w:szCs w:val="24"/>
        </w:rPr>
      </w:pPr>
    </w:p>
    <w:p w:rsidR="00564C6D" w:rsidRPr="00E53374" w:rsidRDefault="00564C6D" w:rsidP="00E53374">
      <w:pPr>
        <w:spacing w:line="240" w:lineRule="auto"/>
        <w:ind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t>3. Требования к качественным характеристикам выполнения работ: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3.1. Подрядчик гарантирует: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lastRenderedPageBreak/>
        <w:t>- качество выполнения всех работ в соответствии с рабочей документацией и действу</w:t>
      </w:r>
      <w:r w:rsidRPr="00E53374">
        <w:rPr>
          <w:sz w:val="24"/>
          <w:szCs w:val="24"/>
        </w:rPr>
        <w:t>ю</w:t>
      </w:r>
      <w:r w:rsidRPr="00E53374">
        <w:rPr>
          <w:sz w:val="24"/>
          <w:szCs w:val="24"/>
        </w:rPr>
        <w:t>щими нормами и техническими условиями;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своевременное устранение недостатков и дефектов, выявленных при приемке работ и в период гарантийной эксплуатации объекта.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3.2. Гарантийный срок качества выполненных работ устанавливается  в течение 12 (дв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надцати) месяцев от даты подписания сторонами акта приемки законченного строительством объекта.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Если в период гарантийного срока обнаружатся дефекты, препятствующие нормальной эксплуатации, то Подрядчик обязан устранить их за свой счет и в согласованные сроки. 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Для участия в составлении акта, фиксирующего дефекты, согласования порядка и сроков их устранения Подрядчик обязан командировать своего представителя не позднее 3-х (трех) дней со дня получения письменного извещения Заказчика. 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Гарантийный срок в этом случае продлевается соответственно на период устранения д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фектов.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3.3. Сторона, предоставившая материалы, конструкции гарантирует их надлежащее к</w:t>
      </w:r>
      <w:r w:rsidRPr="00E53374">
        <w:rPr>
          <w:sz w:val="24"/>
          <w:szCs w:val="24"/>
        </w:rPr>
        <w:t>а</w:t>
      </w:r>
      <w:r w:rsidRPr="00E53374">
        <w:rPr>
          <w:sz w:val="24"/>
          <w:szCs w:val="24"/>
        </w:rPr>
        <w:t>чество, соответствие их государственным стандартам и техническим условиям, обеспеченность их соответствующими сертификатами и другими документами, удостоверяющими их качество.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3.4. Указанные гарантии не распространяются на случаи преднамеренного повреждения объекта со стороны третьих лиц, вследствие нормального износа объекта или неверной экспл</w:t>
      </w:r>
      <w:r w:rsidRPr="00E53374">
        <w:rPr>
          <w:sz w:val="24"/>
          <w:szCs w:val="24"/>
        </w:rPr>
        <w:t>у</w:t>
      </w:r>
      <w:r w:rsidRPr="00E53374">
        <w:rPr>
          <w:sz w:val="24"/>
          <w:szCs w:val="24"/>
        </w:rPr>
        <w:t>атации, либо ненадлежащего ремонта объекта, произведенного самим Заказчиком или привл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ченными им третьими лицами.</w:t>
      </w:r>
    </w:p>
    <w:p w:rsidR="00127AAB" w:rsidRPr="00E53374" w:rsidRDefault="00127AAB" w:rsidP="00E53374">
      <w:pPr>
        <w:pStyle w:val="affc"/>
        <w:numPr>
          <w:ilvl w:val="1"/>
          <w:numId w:val="40"/>
        </w:numPr>
        <w:tabs>
          <w:tab w:val="clear" w:pos="360"/>
          <w:tab w:val="clear" w:pos="720"/>
          <w:tab w:val="clear" w:pos="1080"/>
          <w:tab w:val="left" w:pos="993"/>
        </w:tabs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FD616E" w:rsidRPr="00E53374" w:rsidRDefault="00FD616E" w:rsidP="00E53374">
      <w:pPr>
        <w:spacing w:line="240" w:lineRule="auto"/>
        <w:ind w:firstLine="709"/>
        <w:rPr>
          <w:sz w:val="24"/>
          <w:szCs w:val="24"/>
        </w:rPr>
      </w:pPr>
    </w:p>
    <w:p w:rsidR="00806E1D" w:rsidRPr="00E53374" w:rsidRDefault="00806E1D" w:rsidP="00E53374">
      <w:pPr>
        <w:spacing w:line="240" w:lineRule="auto"/>
        <w:ind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t xml:space="preserve">4. Требования к </w:t>
      </w:r>
      <w:r w:rsidRPr="00E53374">
        <w:rPr>
          <w:b/>
          <w:kern w:val="28"/>
          <w:sz w:val="24"/>
          <w:szCs w:val="24"/>
        </w:rPr>
        <w:t xml:space="preserve">системе охранного телевидения. </w:t>
      </w:r>
    </w:p>
    <w:p w:rsidR="00806E1D" w:rsidRPr="00E53374" w:rsidRDefault="00ED0FA9" w:rsidP="00E53374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4.1. </w:t>
      </w:r>
      <w:r w:rsidR="00806E1D" w:rsidRPr="00E53374">
        <w:rPr>
          <w:sz w:val="24"/>
          <w:szCs w:val="24"/>
        </w:rPr>
        <w:t>Система охранная телевизионная должна обеспечивать:</w:t>
      </w:r>
    </w:p>
    <w:p w:rsidR="00806E1D" w:rsidRPr="00E53374" w:rsidRDefault="00806E1D" w:rsidP="00E53374">
      <w:pPr>
        <w:widowControl w:val="0"/>
        <w:tabs>
          <w:tab w:val="left" w:pos="709"/>
        </w:tabs>
        <w:spacing w:line="240" w:lineRule="auto"/>
        <w:ind w:firstLine="709"/>
        <w:rPr>
          <w:bCs/>
          <w:sz w:val="24"/>
          <w:szCs w:val="24"/>
        </w:rPr>
      </w:pPr>
      <w:r w:rsidRPr="00E53374">
        <w:rPr>
          <w:bCs/>
          <w:sz w:val="24"/>
          <w:szCs w:val="24"/>
        </w:rPr>
        <w:t>- передачу визуальной информации о состоянии периметра, контролируемых зон и п</w:t>
      </w:r>
      <w:r w:rsidRPr="00E53374">
        <w:rPr>
          <w:bCs/>
          <w:sz w:val="24"/>
          <w:szCs w:val="24"/>
        </w:rPr>
        <w:t>о</w:t>
      </w:r>
      <w:r w:rsidRPr="00E53374">
        <w:rPr>
          <w:bCs/>
          <w:sz w:val="24"/>
          <w:szCs w:val="24"/>
        </w:rPr>
        <w:t>мещений на назначенные посты охраны и пункт централизованной охраны (пульт централиз</w:t>
      </w:r>
      <w:r w:rsidRPr="00E53374">
        <w:rPr>
          <w:bCs/>
          <w:sz w:val="24"/>
          <w:szCs w:val="24"/>
        </w:rPr>
        <w:t>о</w:t>
      </w:r>
      <w:r w:rsidRPr="00E53374">
        <w:rPr>
          <w:bCs/>
          <w:sz w:val="24"/>
          <w:szCs w:val="24"/>
        </w:rPr>
        <w:t>ванного наблюдения);</w:t>
      </w:r>
    </w:p>
    <w:p w:rsidR="00806E1D" w:rsidRPr="00E53374" w:rsidRDefault="00806E1D" w:rsidP="00E53374">
      <w:pPr>
        <w:widowControl w:val="0"/>
        <w:spacing w:line="240" w:lineRule="auto"/>
        <w:ind w:firstLine="709"/>
        <w:rPr>
          <w:bCs/>
          <w:sz w:val="24"/>
          <w:szCs w:val="24"/>
        </w:rPr>
      </w:pPr>
      <w:r w:rsidRPr="00E53374">
        <w:rPr>
          <w:bCs/>
          <w:sz w:val="24"/>
          <w:szCs w:val="24"/>
        </w:rPr>
        <w:t>- в случае получения сигнала срабатывания технических средств охраны (извещения о тревоге) передачу оператору изображения из охраняемой зоны для оценки характера возможн</w:t>
      </w:r>
      <w:r w:rsidRPr="00E53374">
        <w:rPr>
          <w:bCs/>
          <w:sz w:val="24"/>
          <w:szCs w:val="24"/>
        </w:rPr>
        <w:t>о</w:t>
      </w:r>
      <w:r w:rsidRPr="00E53374">
        <w:rPr>
          <w:bCs/>
          <w:sz w:val="24"/>
          <w:szCs w:val="24"/>
        </w:rPr>
        <w:t>го нарушения, направления движения нарушителя с целью определения оптимальных мер с</w:t>
      </w:r>
      <w:r w:rsidRPr="00E53374">
        <w:rPr>
          <w:bCs/>
          <w:sz w:val="24"/>
          <w:szCs w:val="24"/>
        </w:rPr>
        <w:t>и</w:t>
      </w:r>
      <w:r w:rsidRPr="00E53374">
        <w:rPr>
          <w:bCs/>
          <w:sz w:val="24"/>
          <w:szCs w:val="24"/>
        </w:rPr>
        <w:t>лового или технологического противодействия;</w:t>
      </w:r>
    </w:p>
    <w:p w:rsidR="00806E1D" w:rsidRPr="00E53374" w:rsidRDefault="00806E1D" w:rsidP="00E53374">
      <w:pPr>
        <w:widowControl w:val="0"/>
        <w:spacing w:line="240" w:lineRule="auto"/>
        <w:ind w:firstLine="709"/>
        <w:rPr>
          <w:bCs/>
          <w:sz w:val="24"/>
          <w:szCs w:val="24"/>
        </w:rPr>
      </w:pPr>
      <w:r w:rsidRPr="00E53374">
        <w:rPr>
          <w:bCs/>
          <w:sz w:val="24"/>
          <w:szCs w:val="24"/>
        </w:rPr>
        <w:t xml:space="preserve">- функционирование в автоматизированном режиме; </w:t>
      </w:r>
    </w:p>
    <w:p w:rsidR="00806E1D" w:rsidRPr="00E53374" w:rsidRDefault="00806E1D" w:rsidP="00E53374">
      <w:pPr>
        <w:widowControl w:val="0"/>
        <w:spacing w:line="240" w:lineRule="auto"/>
        <w:ind w:firstLine="709"/>
        <w:rPr>
          <w:bCs/>
          <w:sz w:val="24"/>
          <w:szCs w:val="24"/>
        </w:rPr>
      </w:pPr>
      <w:r w:rsidRPr="00E53374">
        <w:rPr>
          <w:bCs/>
          <w:sz w:val="24"/>
          <w:szCs w:val="24"/>
        </w:rPr>
        <w:t xml:space="preserve">- предоставление оператору пульта централизованного наблюдения дополнительной </w:t>
      </w:r>
      <w:proofErr w:type="gramStart"/>
      <w:r w:rsidRPr="00E53374">
        <w:rPr>
          <w:bCs/>
          <w:sz w:val="24"/>
          <w:szCs w:val="24"/>
        </w:rPr>
        <w:t>и</w:t>
      </w:r>
      <w:r w:rsidRPr="00E53374">
        <w:rPr>
          <w:bCs/>
          <w:sz w:val="24"/>
          <w:szCs w:val="24"/>
        </w:rPr>
        <w:t>н</w:t>
      </w:r>
      <w:r w:rsidRPr="00E53374">
        <w:rPr>
          <w:bCs/>
          <w:sz w:val="24"/>
          <w:szCs w:val="24"/>
        </w:rPr>
        <w:t>формации</w:t>
      </w:r>
      <w:proofErr w:type="gramEnd"/>
      <w:r w:rsidRPr="00E53374">
        <w:rPr>
          <w:bCs/>
          <w:sz w:val="24"/>
          <w:szCs w:val="24"/>
        </w:rPr>
        <w:t xml:space="preserve"> о состоянии наблюдаемого (охраняемого) объекта с целью исключения ложных тр</w:t>
      </w:r>
      <w:r w:rsidRPr="00E53374">
        <w:rPr>
          <w:bCs/>
          <w:sz w:val="24"/>
          <w:szCs w:val="24"/>
        </w:rPr>
        <w:t>е</w:t>
      </w:r>
      <w:r w:rsidRPr="00E53374">
        <w:rPr>
          <w:bCs/>
          <w:sz w:val="24"/>
          <w:szCs w:val="24"/>
        </w:rPr>
        <w:t>вог, включение видеозаписи для последующего анализа;</w:t>
      </w:r>
    </w:p>
    <w:p w:rsidR="00806E1D" w:rsidRPr="00E53374" w:rsidRDefault="00806E1D" w:rsidP="00E53374">
      <w:pPr>
        <w:widowControl w:val="0"/>
        <w:spacing w:line="240" w:lineRule="auto"/>
        <w:ind w:firstLine="709"/>
        <w:rPr>
          <w:bCs/>
          <w:sz w:val="24"/>
          <w:szCs w:val="24"/>
        </w:rPr>
      </w:pPr>
      <w:r w:rsidRPr="00E53374">
        <w:rPr>
          <w:bCs/>
          <w:sz w:val="24"/>
          <w:szCs w:val="24"/>
        </w:rPr>
        <w:t>- визуальный контроль объекта и прилегающей к нему территории;</w:t>
      </w:r>
    </w:p>
    <w:p w:rsidR="00806E1D" w:rsidRPr="00E53374" w:rsidRDefault="00806E1D" w:rsidP="00E53374">
      <w:pPr>
        <w:widowControl w:val="0"/>
        <w:spacing w:line="240" w:lineRule="auto"/>
        <w:ind w:firstLine="709"/>
        <w:rPr>
          <w:bCs/>
          <w:sz w:val="24"/>
          <w:szCs w:val="24"/>
        </w:rPr>
      </w:pPr>
      <w:r w:rsidRPr="00E53374">
        <w:rPr>
          <w:bCs/>
          <w:sz w:val="24"/>
          <w:szCs w:val="24"/>
        </w:rPr>
        <w:t>- архивирование и последующее воспроизведение записи событий для их анализа;</w:t>
      </w:r>
    </w:p>
    <w:p w:rsidR="00806E1D" w:rsidRPr="00E53374" w:rsidRDefault="00806E1D" w:rsidP="00E53374">
      <w:pPr>
        <w:widowControl w:val="0"/>
        <w:spacing w:line="240" w:lineRule="auto"/>
        <w:ind w:firstLine="709"/>
        <w:rPr>
          <w:bCs/>
          <w:sz w:val="24"/>
          <w:szCs w:val="24"/>
        </w:rPr>
      </w:pPr>
      <w:r w:rsidRPr="00E53374">
        <w:rPr>
          <w:bCs/>
          <w:sz w:val="24"/>
          <w:szCs w:val="24"/>
        </w:rPr>
        <w:t>- оперативный доступ к видеоархиву путем задания времени, даты и идентификатора т</w:t>
      </w:r>
      <w:r w:rsidRPr="00E53374">
        <w:rPr>
          <w:bCs/>
          <w:sz w:val="24"/>
          <w:szCs w:val="24"/>
        </w:rPr>
        <w:t>е</w:t>
      </w:r>
      <w:r w:rsidRPr="00E53374">
        <w:rPr>
          <w:bCs/>
          <w:sz w:val="24"/>
          <w:szCs w:val="24"/>
        </w:rPr>
        <w:t>левизионной камеры;</w:t>
      </w:r>
    </w:p>
    <w:p w:rsidR="00806E1D" w:rsidRPr="00E53374" w:rsidRDefault="00806E1D" w:rsidP="00E53374">
      <w:pPr>
        <w:widowControl w:val="0"/>
        <w:spacing w:line="240" w:lineRule="auto"/>
        <w:ind w:firstLine="709"/>
        <w:rPr>
          <w:bCs/>
          <w:sz w:val="24"/>
          <w:szCs w:val="24"/>
        </w:rPr>
      </w:pPr>
      <w:r w:rsidRPr="00E53374">
        <w:rPr>
          <w:bCs/>
          <w:sz w:val="24"/>
          <w:szCs w:val="24"/>
        </w:rPr>
        <w:t>- совместную работу с другими, установленными на объекте, системами (системой ко</w:t>
      </w:r>
      <w:r w:rsidRPr="00E53374">
        <w:rPr>
          <w:bCs/>
          <w:sz w:val="24"/>
          <w:szCs w:val="24"/>
        </w:rPr>
        <w:t>н</w:t>
      </w:r>
      <w:r w:rsidRPr="00E53374">
        <w:rPr>
          <w:bCs/>
          <w:sz w:val="24"/>
          <w:szCs w:val="24"/>
        </w:rPr>
        <w:t>троля и управления доступом, системой охранной сигнализации);</w:t>
      </w:r>
    </w:p>
    <w:p w:rsidR="00806E1D" w:rsidRPr="00E53374" w:rsidRDefault="00806E1D" w:rsidP="00E53374">
      <w:pPr>
        <w:widowControl w:val="0"/>
        <w:spacing w:line="240" w:lineRule="auto"/>
        <w:ind w:firstLine="709"/>
        <w:rPr>
          <w:bCs/>
          <w:sz w:val="24"/>
          <w:szCs w:val="24"/>
        </w:rPr>
      </w:pPr>
      <w:r w:rsidRPr="00E53374">
        <w:rPr>
          <w:bCs/>
          <w:sz w:val="24"/>
          <w:szCs w:val="24"/>
        </w:rPr>
        <w:t>- автоматический вывод изображений с телевизионных камер по сигналам технических средств охраны или видеодетекторов;</w:t>
      </w:r>
    </w:p>
    <w:p w:rsidR="00806E1D" w:rsidRPr="00E53374" w:rsidRDefault="00806E1D" w:rsidP="00E53374">
      <w:pPr>
        <w:widowControl w:val="0"/>
        <w:spacing w:line="240" w:lineRule="auto"/>
        <w:ind w:firstLine="709"/>
        <w:rPr>
          <w:bCs/>
          <w:sz w:val="24"/>
          <w:szCs w:val="24"/>
        </w:rPr>
      </w:pPr>
      <w:r w:rsidRPr="00E53374">
        <w:rPr>
          <w:bCs/>
          <w:sz w:val="24"/>
          <w:szCs w:val="24"/>
        </w:rPr>
        <w:t>- разграничение доступа к управлению и видеоинформации с целью предотвращения н</w:t>
      </w:r>
      <w:r w:rsidRPr="00E53374">
        <w:rPr>
          <w:bCs/>
          <w:sz w:val="24"/>
          <w:szCs w:val="24"/>
        </w:rPr>
        <w:t>е</w:t>
      </w:r>
      <w:r w:rsidRPr="00E53374">
        <w:rPr>
          <w:bCs/>
          <w:sz w:val="24"/>
          <w:szCs w:val="24"/>
        </w:rPr>
        <w:t>санкционированных действий;</w:t>
      </w:r>
    </w:p>
    <w:p w:rsidR="00806E1D" w:rsidRPr="00E53374" w:rsidRDefault="00806E1D" w:rsidP="00E53374">
      <w:pPr>
        <w:widowControl w:val="0"/>
        <w:spacing w:line="240" w:lineRule="auto"/>
        <w:ind w:firstLine="709"/>
        <w:rPr>
          <w:bCs/>
          <w:sz w:val="24"/>
          <w:szCs w:val="24"/>
        </w:rPr>
      </w:pPr>
      <w:r w:rsidRPr="00E53374">
        <w:rPr>
          <w:bCs/>
          <w:sz w:val="24"/>
          <w:szCs w:val="24"/>
        </w:rPr>
        <w:t>- хранение информации на цифровых накопителях не менее 14 дней.</w:t>
      </w:r>
    </w:p>
    <w:p w:rsidR="00806E1D" w:rsidRPr="00E53374" w:rsidRDefault="00806E1D" w:rsidP="00E53374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Система охранная телевизионная создается с применением сетевых технологий (IP-система) на основе </w:t>
      </w:r>
      <w:proofErr w:type="gramStart"/>
      <w:r w:rsidRPr="00E53374">
        <w:rPr>
          <w:sz w:val="24"/>
          <w:szCs w:val="24"/>
        </w:rPr>
        <w:t>сетевого</w:t>
      </w:r>
      <w:proofErr w:type="gramEnd"/>
      <w:r w:rsidRPr="00E53374">
        <w:rPr>
          <w:sz w:val="24"/>
          <w:szCs w:val="24"/>
        </w:rPr>
        <w:t xml:space="preserve"> видеорегистратора и IP-видеокамер.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Характеристики используемых видеокамер должны обеспечивать полный мониторинг контролируемых зон, в том числе с достаточным качеством передаваемого изображения.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lastRenderedPageBreak/>
        <w:t xml:space="preserve">Видеокамеры должны работать в </w:t>
      </w:r>
      <w:proofErr w:type="gramStart"/>
      <w:r w:rsidRPr="00E53374">
        <w:rPr>
          <w:sz w:val="24"/>
          <w:szCs w:val="24"/>
        </w:rPr>
        <w:t>режиме</w:t>
      </w:r>
      <w:proofErr w:type="gramEnd"/>
      <w:r w:rsidRPr="00E53374">
        <w:rPr>
          <w:sz w:val="24"/>
          <w:szCs w:val="24"/>
        </w:rPr>
        <w:t xml:space="preserve"> день-ночь - при понижении уровня освещенн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сти должно происходить автоматическое переключение из полноцветного режима в чёрно - б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 xml:space="preserve">лый. 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Стационарные видеокамеры должны быть размещены в погодных кожухах для обесп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чения их работоспособности в диапазонах температур от -35</w:t>
      </w:r>
      <w:proofErr w:type="gramStart"/>
      <w:r w:rsidRPr="00E53374">
        <w:rPr>
          <w:sz w:val="24"/>
          <w:szCs w:val="24"/>
        </w:rPr>
        <w:t>ºС</w:t>
      </w:r>
      <w:proofErr w:type="gramEnd"/>
      <w:r w:rsidRPr="00E53374">
        <w:rPr>
          <w:sz w:val="24"/>
          <w:szCs w:val="24"/>
        </w:rPr>
        <w:t xml:space="preserve"> до +40ºС со степенью защиты IP66. 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Видеокамеры должны располагаться таким образом, что бы исключить </w:t>
      </w:r>
      <w:proofErr w:type="spellStart"/>
      <w:r w:rsidRPr="00E53374">
        <w:rPr>
          <w:sz w:val="24"/>
          <w:szCs w:val="24"/>
        </w:rPr>
        <w:t>непросматрива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мые</w:t>
      </w:r>
      <w:proofErr w:type="spellEnd"/>
      <w:r w:rsidRPr="00E53374">
        <w:rPr>
          <w:sz w:val="24"/>
          <w:szCs w:val="24"/>
        </w:rPr>
        <w:t xml:space="preserve"> участки («мертвые» зоны) и, что бы один и тот же участок попадал в зону обзора как м</w:t>
      </w:r>
      <w:r w:rsidRPr="00E53374">
        <w:rPr>
          <w:sz w:val="24"/>
          <w:szCs w:val="24"/>
        </w:rPr>
        <w:t>и</w:t>
      </w:r>
      <w:r w:rsidRPr="00E53374">
        <w:rPr>
          <w:sz w:val="24"/>
          <w:szCs w:val="24"/>
        </w:rPr>
        <w:t xml:space="preserve">нимум двух видеокамер. 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Видеосигналы с видеокамер должны поступать на сетевой видеорегистратор (сервер), который обеспечивает их передачу пользователям и запись (архивирование).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proofErr w:type="gramStart"/>
      <w:r w:rsidRPr="00E53374">
        <w:rPr>
          <w:sz w:val="24"/>
          <w:szCs w:val="24"/>
        </w:rPr>
        <w:t>Одновременно с процессом записи видеорегистратор (сервер) должен обеспечивать предоставление пользователям текущих видеопотоков с видеокамер, которые он записывает, с функциями удаленного управления камерами.</w:t>
      </w:r>
      <w:proofErr w:type="gramEnd"/>
      <w:r w:rsidRPr="00E53374">
        <w:rPr>
          <w:sz w:val="24"/>
          <w:szCs w:val="24"/>
        </w:rPr>
        <w:t xml:space="preserve"> Параллельно с записью видеопоток должен и</w:t>
      </w:r>
      <w:r w:rsidRPr="00E53374">
        <w:rPr>
          <w:sz w:val="24"/>
          <w:szCs w:val="24"/>
        </w:rPr>
        <w:t>н</w:t>
      </w:r>
      <w:r w:rsidRPr="00E53374">
        <w:rPr>
          <w:sz w:val="24"/>
          <w:szCs w:val="24"/>
        </w:rPr>
        <w:t>дексироваться, что позволит быстро найти запись за интересующий день/час/минуту/секунду. Для потока в формате MJPEG должна быть предусмотрена возможность прореживание кадров.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Независимо от процессов записи видеорегистратор (сервер) должен обеспечивать пред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ставление видеопотоков из архива по запросу, при этом должны быть доступны следующие функциональные возможности: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поиск интересующих записей по указанной камере на определенный день/час/минуту/секунду;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просмотр в режиме реального времени видеозаписи с возможностью управления: пр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смотр вперед/назад и пауза;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ускоренный просмотр (до стократного ускорения) как в прямом, так и в обратном направлении.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Видеоинформация должна отображаться на автоматизированном рабочем месте (АРМ) оператора пульта централизованного управления в различных режимах - полноэкранном, </w:t>
      </w:r>
      <w:proofErr w:type="spellStart"/>
      <w:r w:rsidRPr="00E53374">
        <w:rPr>
          <w:sz w:val="24"/>
          <w:szCs w:val="24"/>
        </w:rPr>
        <w:t>мул</w:t>
      </w:r>
      <w:r w:rsidRPr="00E53374">
        <w:rPr>
          <w:sz w:val="24"/>
          <w:szCs w:val="24"/>
        </w:rPr>
        <w:t>ь</w:t>
      </w:r>
      <w:r w:rsidRPr="00E53374">
        <w:rPr>
          <w:sz w:val="24"/>
          <w:szCs w:val="24"/>
        </w:rPr>
        <w:t>тиэкранном</w:t>
      </w:r>
      <w:proofErr w:type="spellEnd"/>
      <w:r w:rsidRPr="00E53374">
        <w:rPr>
          <w:sz w:val="24"/>
          <w:szCs w:val="24"/>
        </w:rPr>
        <w:t>, по заданной программе.</w:t>
      </w:r>
    </w:p>
    <w:p w:rsidR="00806E1D" w:rsidRPr="00E53374" w:rsidRDefault="00806E1D" w:rsidP="00E53374">
      <w:pPr>
        <w:tabs>
          <w:tab w:val="left" w:pos="851"/>
        </w:tabs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АРМ выполняется на базе персонального компьютера. В состав АРМ включается допо</w:t>
      </w:r>
      <w:r w:rsidRPr="00E53374">
        <w:rPr>
          <w:sz w:val="24"/>
          <w:szCs w:val="24"/>
        </w:rPr>
        <w:t>л</w:t>
      </w:r>
      <w:r w:rsidRPr="00E53374">
        <w:rPr>
          <w:sz w:val="24"/>
          <w:szCs w:val="24"/>
        </w:rPr>
        <w:t xml:space="preserve">нительный жидкокристаллический монитор с размером видимого изображения по диагонали </w:t>
      </w:r>
      <w:r w:rsidR="008607EA" w:rsidRPr="00E53374">
        <w:rPr>
          <w:sz w:val="24"/>
          <w:szCs w:val="24"/>
        </w:rPr>
        <w:t>не менее 22</w:t>
      </w:r>
      <w:r w:rsidRPr="00E53374">
        <w:rPr>
          <w:sz w:val="24"/>
          <w:szCs w:val="24"/>
        </w:rPr>
        <w:t xml:space="preserve"> дюйм</w:t>
      </w:r>
      <w:r w:rsidR="008607EA" w:rsidRPr="00E53374">
        <w:rPr>
          <w:sz w:val="24"/>
          <w:szCs w:val="24"/>
        </w:rPr>
        <w:t>а</w:t>
      </w:r>
      <w:r w:rsidRPr="00E53374">
        <w:rPr>
          <w:sz w:val="24"/>
          <w:szCs w:val="24"/>
        </w:rPr>
        <w:t xml:space="preserve">. </w:t>
      </w:r>
    </w:p>
    <w:p w:rsidR="00806E1D" w:rsidRPr="00E53374" w:rsidRDefault="00806E1D" w:rsidP="00E53374">
      <w:pPr>
        <w:tabs>
          <w:tab w:val="left" w:pos="851"/>
        </w:tabs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Для передачи видеосигналов на объекте устанавливаются коммутаторы в промышле</w:t>
      </w:r>
      <w:r w:rsidRPr="00E53374">
        <w:rPr>
          <w:sz w:val="24"/>
          <w:szCs w:val="24"/>
        </w:rPr>
        <w:t>н</w:t>
      </w:r>
      <w:r w:rsidRPr="00E53374">
        <w:rPr>
          <w:sz w:val="24"/>
          <w:szCs w:val="24"/>
        </w:rPr>
        <w:t>ном исполнении.</w:t>
      </w:r>
    </w:p>
    <w:p w:rsidR="00806E1D" w:rsidRPr="00E53374" w:rsidRDefault="00ED0FA9" w:rsidP="00E53374">
      <w:pPr>
        <w:widowControl w:val="0"/>
        <w:tabs>
          <w:tab w:val="left" w:pos="1418"/>
        </w:tabs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4.2. </w:t>
      </w:r>
      <w:r w:rsidR="00806E1D" w:rsidRPr="00E53374">
        <w:rPr>
          <w:sz w:val="24"/>
          <w:szCs w:val="24"/>
        </w:rPr>
        <w:t xml:space="preserve">Электропитание комплекса </w:t>
      </w:r>
      <w:r w:rsidR="00806E1D" w:rsidRPr="00E53374">
        <w:rPr>
          <w:kern w:val="28"/>
          <w:sz w:val="24"/>
          <w:szCs w:val="24"/>
        </w:rPr>
        <w:t xml:space="preserve">инженерно-технических средств охраны </w:t>
      </w:r>
      <w:r w:rsidR="00806E1D" w:rsidRPr="00E53374">
        <w:rPr>
          <w:sz w:val="24"/>
          <w:szCs w:val="24"/>
        </w:rPr>
        <w:t>объекта должно быть бесперебойным и осуществляться от двух независимых источников переменного тока или от одного источника переменного тока с автоматическим переключением на резервное питание от аккумуляторных батарей (в аварийном режиме).</w:t>
      </w:r>
    </w:p>
    <w:p w:rsidR="00806E1D" w:rsidRPr="00E53374" w:rsidRDefault="00806E1D" w:rsidP="00E53374">
      <w:pPr>
        <w:widowControl w:val="0"/>
        <w:tabs>
          <w:tab w:val="left" w:pos="1418"/>
        </w:tabs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Основное электропитание должно осуществляться от электрической сети переменного тока номинальным напряжением 220 В, резервное электропитание - от резервного ввода эле</w:t>
      </w:r>
      <w:r w:rsidRPr="00E53374">
        <w:rPr>
          <w:sz w:val="24"/>
          <w:szCs w:val="24"/>
        </w:rPr>
        <w:t>к</w:t>
      </w:r>
      <w:r w:rsidRPr="00E53374">
        <w:rPr>
          <w:sz w:val="24"/>
          <w:szCs w:val="24"/>
        </w:rPr>
        <w:t>трической сети переменного тока (независимый фидер) или от аккумуляторных батарей.</w:t>
      </w:r>
    </w:p>
    <w:p w:rsidR="00806E1D" w:rsidRPr="00E53374" w:rsidRDefault="00806E1D" w:rsidP="00E53374">
      <w:pPr>
        <w:widowControl w:val="0"/>
        <w:tabs>
          <w:tab w:val="left" w:pos="1418"/>
        </w:tabs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Кабельная сеть комплекса инженерно-технических средств охраны должна проклад</w:t>
      </w:r>
      <w:r w:rsidRPr="00E53374">
        <w:rPr>
          <w:sz w:val="24"/>
          <w:szCs w:val="24"/>
        </w:rPr>
        <w:t>ы</w:t>
      </w:r>
      <w:r w:rsidRPr="00E53374">
        <w:rPr>
          <w:sz w:val="24"/>
          <w:szCs w:val="24"/>
        </w:rPr>
        <w:t>ваться в соответствии с требованиями нормативно-технической документации по устройству электроустановок и линейных сооружений сетей связи на промышленных предприятиях.</w:t>
      </w:r>
    </w:p>
    <w:p w:rsidR="00806E1D" w:rsidRPr="00E53374" w:rsidRDefault="00806E1D" w:rsidP="00E53374">
      <w:pPr>
        <w:widowControl w:val="0"/>
        <w:tabs>
          <w:tab w:val="left" w:pos="1418"/>
        </w:tabs>
        <w:spacing w:line="240" w:lineRule="auto"/>
        <w:ind w:firstLine="709"/>
        <w:rPr>
          <w:kern w:val="28"/>
          <w:sz w:val="24"/>
          <w:szCs w:val="24"/>
        </w:rPr>
      </w:pPr>
      <w:r w:rsidRPr="00E53374">
        <w:rPr>
          <w:sz w:val="24"/>
          <w:szCs w:val="24"/>
        </w:rPr>
        <w:t>Переключение с основного электропитания на резервное и обратно должно происходить автоматически без нарушения работы технических средств охраны за время не более 10 мс</w:t>
      </w:r>
      <w:r w:rsidRPr="00E53374">
        <w:rPr>
          <w:kern w:val="28"/>
          <w:sz w:val="24"/>
          <w:szCs w:val="24"/>
        </w:rPr>
        <w:t>.</w:t>
      </w:r>
    </w:p>
    <w:p w:rsidR="00806E1D" w:rsidRPr="00E53374" w:rsidRDefault="00806E1D" w:rsidP="00E53374">
      <w:pPr>
        <w:widowControl w:val="0"/>
        <w:tabs>
          <w:tab w:val="left" w:pos="1418"/>
        </w:tabs>
        <w:spacing w:line="240" w:lineRule="auto"/>
        <w:ind w:firstLine="709"/>
        <w:rPr>
          <w:sz w:val="24"/>
          <w:szCs w:val="24"/>
        </w:rPr>
      </w:pPr>
      <w:r w:rsidRPr="00E53374">
        <w:rPr>
          <w:kern w:val="28"/>
          <w:sz w:val="24"/>
          <w:szCs w:val="24"/>
        </w:rPr>
        <w:t>При использовании аккумуляторных батарей</w:t>
      </w:r>
      <w:r w:rsidRPr="00E53374">
        <w:rPr>
          <w:sz w:val="24"/>
          <w:szCs w:val="24"/>
        </w:rPr>
        <w:t xml:space="preserve"> должна быть обеспечена их автоматическая подзарядка и контроль напряжения, исключающий перезаряд и предельный разряд.</w:t>
      </w:r>
    </w:p>
    <w:p w:rsidR="00806E1D" w:rsidRPr="00E53374" w:rsidRDefault="00806E1D" w:rsidP="00E53374">
      <w:pPr>
        <w:widowControl w:val="0"/>
        <w:tabs>
          <w:tab w:val="left" w:pos="1418"/>
          <w:tab w:val="left" w:pos="1860"/>
        </w:tabs>
        <w:spacing w:line="240" w:lineRule="auto"/>
        <w:ind w:firstLine="709"/>
        <w:rPr>
          <w:bCs/>
          <w:sz w:val="24"/>
          <w:szCs w:val="24"/>
        </w:rPr>
      </w:pPr>
      <w:r w:rsidRPr="00E53374">
        <w:rPr>
          <w:bCs/>
          <w:sz w:val="24"/>
          <w:szCs w:val="24"/>
        </w:rPr>
        <w:t>При работе от резервного источника должно обеспечиваться функционирование ко</w:t>
      </w:r>
      <w:r w:rsidRPr="00E53374">
        <w:rPr>
          <w:bCs/>
          <w:sz w:val="24"/>
          <w:szCs w:val="24"/>
        </w:rPr>
        <w:t>м</w:t>
      </w:r>
      <w:r w:rsidRPr="00E53374">
        <w:rPr>
          <w:bCs/>
          <w:sz w:val="24"/>
          <w:szCs w:val="24"/>
        </w:rPr>
        <w:t>плекса инженерно-технических средств охраны в течение не менее 6 часов в дежурном режиме и не менее 1 часа в режиме тревоги.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4.</w:t>
      </w:r>
      <w:r w:rsidR="00ED0FA9" w:rsidRPr="00E53374">
        <w:rPr>
          <w:sz w:val="24"/>
          <w:szCs w:val="24"/>
        </w:rPr>
        <w:t>3</w:t>
      </w:r>
      <w:r w:rsidRPr="00E53374">
        <w:rPr>
          <w:sz w:val="24"/>
          <w:szCs w:val="24"/>
        </w:rPr>
        <w:t>. Требования к размещению оборудования инженерно-технических средств охраны: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Оборудование должно иметь защиту от механических повреждений и размещаться в м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стах, исключающих возможность его умышленного повреждения.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lastRenderedPageBreak/>
        <w:t>4.</w:t>
      </w:r>
      <w:r w:rsidR="00ED0FA9" w:rsidRPr="00E53374">
        <w:rPr>
          <w:sz w:val="24"/>
          <w:szCs w:val="24"/>
        </w:rPr>
        <w:t>4</w:t>
      </w:r>
      <w:r w:rsidRPr="00E53374">
        <w:rPr>
          <w:sz w:val="24"/>
          <w:szCs w:val="24"/>
        </w:rPr>
        <w:t>. Требования к условиям эксплуатации и стойкости к внешним воздействиям.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Оборудование, устанавливаемое вне помещений, должно безотказно функционировать в диапазоне температур от -50</w:t>
      </w:r>
      <w:proofErr w:type="gramStart"/>
      <w:r w:rsidRPr="00E53374">
        <w:rPr>
          <w:sz w:val="24"/>
          <w:szCs w:val="24"/>
        </w:rPr>
        <w:t>°С</w:t>
      </w:r>
      <w:proofErr w:type="gramEnd"/>
      <w:r w:rsidRPr="00E53374">
        <w:rPr>
          <w:sz w:val="24"/>
          <w:szCs w:val="24"/>
        </w:rPr>
        <w:t xml:space="preserve"> до +40°С и относительной влажности 98% при +25°С, а также при воздействии атмосферных осадков и порывов ветра, характерных для климатической зоны размещения объекта.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Предусмотреть заземление и </w:t>
      </w:r>
      <w:proofErr w:type="spellStart"/>
      <w:r w:rsidRPr="00E53374">
        <w:rPr>
          <w:sz w:val="24"/>
          <w:szCs w:val="24"/>
        </w:rPr>
        <w:t>грозозащиту</w:t>
      </w:r>
      <w:proofErr w:type="spellEnd"/>
      <w:r w:rsidRPr="00E53374">
        <w:rPr>
          <w:sz w:val="24"/>
          <w:szCs w:val="24"/>
        </w:rPr>
        <w:t xml:space="preserve"> наружных устройств.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Оборудование, устанавливаемое в помещениях, должно безотказно функционировать в диапазоне температур от +5</w:t>
      </w:r>
      <w:proofErr w:type="gramStart"/>
      <w:r w:rsidRPr="00E53374">
        <w:rPr>
          <w:sz w:val="24"/>
          <w:szCs w:val="24"/>
        </w:rPr>
        <w:t>°С</w:t>
      </w:r>
      <w:proofErr w:type="gramEnd"/>
      <w:r w:rsidRPr="00E53374">
        <w:rPr>
          <w:sz w:val="24"/>
          <w:szCs w:val="24"/>
        </w:rPr>
        <w:t xml:space="preserve"> до +40°С и относительной влажности 80%.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4.</w:t>
      </w:r>
      <w:r w:rsidR="00ED0FA9" w:rsidRPr="00E53374">
        <w:rPr>
          <w:sz w:val="24"/>
          <w:szCs w:val="24"/>
        </w:rPr>
        <w:t>5</w:t>
      </w:r>
      <w:r w:rsidRPr="00E53374">
        <w:rPr>
          <w:sz w:val="24"/>
          <w:szCs w:val="24"/>
        </w:rPr>
        <w:t>. Требования стандартизации и унификации.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Проектные решения должны использовать однотипные компоненты технических средств охраны в целях обеспечения снижения расходов на обслуживание и ремонт, взаимозаменяем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сти используемых компонентов, удобства эксплуатации.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Должна обеспечиваться взаимная совместимость оборудования и программного обесп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чения всех используемых систем на объекте.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При производстве работ по модернизации необходимо учитывать «Типовые требования к корпоративному стилю оформления объектов, принадлежащих </w:t>
      </w:r>
      <w:r w:rsidR="00ED0FA9" w:rsidRPr="00E53374">
        <w:rPr>
          <w:sz w:val="24"/>
          <w:szCs w:val="24"/>
        </w:rPr>
        <w:t>П</w:t>
      </w:r>
      <w:r w:rsidRPr="00E53374">
        <w:rPr>
          <w:sz w:val="24"/>
          <w:szCs w:val="24"/>
        </w:rPr>
        <w:t>АО «</w:t>
      </w:r>
      <w:r w:rsidR="00ED0FA9" w:rsidRPr="00E53374">
        <w:rPr>
          <w:sz w:val="24"/>
          <w:szCs w:val="24"/>
        </w:rPr>
        <w:t>МРСК Центра»</w:t>
      </w:r>
      <w:r w:rsidRPr="00E53374">
        <w:rPr>
          <w:sz w:val="24"/>
          <w:szCs w:val="24"/>
        </w:rPr>
        <w:t>.</w:t>
      </w:r>
    </w:p>
    <w:p w:rsidR="00806E1D" w:rsidRPr="00E53374" w:rsidRDefault="00806E1D" w:rsidP="00E53374">
      <w:pPr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4.</w:t>
      </w:r>
      <w:r w:rsidR="001814C9" w:rsidRPr="00E53374">
        <w:rPr>
          <w:sz w:val="24"/>
          <w:szCs w:val="24"/>
        </w:rPr>
        <w:t>6</w:t>
      </w:r>
      <w:r w:rsidRPr="00E53374">
        <w:rPr>
          <w:sz w:val="24"/>
          <w:szCs w:val="24"/>
        </w:rPr>
        <w:t>.</w:t>
      </w:r>
      <w:r w:rsidRPr="00E53374">
        <w:rPr>
          <w:sz w:val="24"/>
          <w:szCs w:val="24"/>
        </w:rPr>
        <w:tab/>
        <w:t>Требования к срокам эксплуатации и гарантии:</w:t>
      </w:r>
    </w:p>
    <w:p w:rsidR="00806E1D" w:rsidRPr="00E53374" w:rsidRDefault="00806E1D" w:rsidP="00E53374">
      <w:pPr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Гарантийный срок службы инженерно-технических средств охраны должен быть не м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нее одного года.</w:t>
      </w:r>
    </w:p>
    <w:p w:rsidR="00806E1D" w:rsidRPr="00E53374" w:rsidRDefault="00806E1D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Срок службы - не менее 10 (десяти) лет.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</w:p>
    <w:p w:rsidR="00E11A28" w:rsidRPr="00E53374" w:rsidRDefault="00E11A28" w:rsidP="00E53374">
      <w:pPr>
        <w:spacing w:line="240" w:lineRule="auto"/>
        <w:ind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t>5. Технико-экономические требования.</w:t>
      </w:r>
    </w:p>
    <w:p w:rsidR="00E11A28" w:rsidRPr="00E53374" w:rsidRDefault="00E11A28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Произвести расчет годовых затрат на ремонт и техническое обслуживание инженерно-технических средств защиты.</w:t>
      </w:r>
    </w:p>
    <w:p w:rsidR="00564C6D" w:rsidRPr="00E53374" w:rsidRDefault="00564C6D" w:rsidP="00E53374">
      <w:pPr>
        <w:spacing w:line="240" w:lineRule="auto"/>
        <w:ind w:firstLine="709"/>
        <w:rPr>
          <w:sz w:val="24"/>
          <w:szCs w:val="24"/>
        </w:rPr>
      </w:pPr>
    </w:p>
    <w:p w:rsidR="00A558D6" w:rsidRPr="00E53374" w:rsidRDefault="00A558D6" w:rsidP="00E53374">
      <w:pPr>
        <w:spacing w:line="240" w:lineRule="auto"/>
        <w:ind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t>6. Требования к материалам и комплектующим изделиям.</w:t>
      </w:r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Применяемые изделия и материалы должны соответствовать проектной документации, национальным стандартам, иметь соответствующие сертификаты (в том числе на продукцию, подлежащую обязательной сертификации), технические паспорта и другие документы, удост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веряющие их.</w:t>
      </w:r>
      <w:r w:rsidRPr="00E53374">
        <w:rPr>
          <w:sz w:val="24"/>
          <w:szCs w:val="24"/>
        </w:rPr>
        <w:tab/>
      </w:r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</w:p>
    <w:p w:rsidR="00A558D6" w:rsidRPr="00E53374" w:rsidRDefault="00A558D6" w:rsidP="00E53374">
      <w:pPr>
        <w:spacing w:line="240" w:lineRule="auto"/>
        <w:ind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t>7. Требования к эксплуатационной документации.</w:t>
      </w:r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Комплект эксплуатационной документации, включая сертификаты соответствия на ко</w:t>
      </w:r>
      <w:r w:rsidRPr="00E53374">
        <w:rPr>
          <w:sz w:val="24"/>
          <w:szCs w:val="24"/>
        </w:rPr>
        <w:t>м</w:t>
      </w:r>
      <w:r w:rsidRPr="00E53374">
        <w:rPr>
          <w:sz w:val="24"/>
          <w:szCs w:val="24"/>
        </w:rPr>
        <w:t>плектующие изделия и материалы, лицензии на право использования лицензируемых проду</w:t>
      </w:r>
      <w:r w:rsidRPr="00E53374">
        <w:rPr>
          <w:sz w:val="24"/>
          <w:szCs w:val="24"/>
        </w:rPr>
        <w:t>к</w:t>
      </w:r>
      <w:r w:rsidRPr="00E53374">
        <w:rPr>
          <w:sz w:val="24"/>
          <w:szCs w:val="24"/>
        </w:rPr>
        <w:t>тов, должны соответствовать требованиям законодательства Российской Федерации. В ко</w:t>
      </w:r>
      <w:r w:rsidRPr="00E53374">
        <w:rPr>
          <w:sz w:val="24"/>
          <w:szCs w:val="24"/>
        </w:rPr>
        <w:t>м</w:t>
      </w:r>
      <w:r w:rsidRPr="00E53374">
        <w:rPr>
          <w:sz w:val="24"/>
          <w:szCs w:val="24"/>
        </w:rPr>
        <w:t>плект эксплуатационной документации должны входить инструкции по работе с автоматизир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 xml:space="preserve">ванными рабочими местами и </w:t>
      </w:r>
      <w:proofErr w:type="gramStart"/>
      <w:r w:rsidRPr="00E53374">
        <w:rPr>
          <w:sz w:val="24"/>
          <w:szCs w:val="24"/>
        </w:rPr>
        <w:t>ПО</w:t>
      </w:r>
      <w:proofErr w:type="gramEnd"/>
      <w:r w:rsidRPr="00E53374">
        <w:rPr>
          <w:sz w:val="24"/>
          <w:szCs w:val="24"/>
        </w:rPr>
        <w:t xml:space="preserve"> </w:t>
      </w:r>
      <w:proofErr w:type="gramStart"/>
      <w:r w:rsidRPr="00E53374">
        <w:rPr>
          <w:sz w:val="24"/>
          <w:szCs w:val="24"/>
        </w:rPr>
        <w:t>комплексов</w:t>
      </w:r>
      <w:proofErr w:type="gramEnd"/>
      <w:r w:rsidRPr="00E53374">
        <w:rPr>
          <w:sz w:val="24"/>
          <w:szCs w:val="24"/>
        </w:rPr>
        <w:t xml:space="preserve"> и систем технических средств охраны.</w:t>
      </w:r>
    </w:p>
    <w:p w:rsidR="00FD616E" w:rsidRPr="00E53374" w:rsidRDefault="00FD616E" w:rsidP="00E53374">
      <w:pPr>
        <w:spacing w:line="240" w:lineRule="auto"/>
        <w:ind w:firstLine="709"/>
        <w:rPr>
          <w:sz w:val="24"/>
          <w:szCs w:val="24"/>
        </w:rPr>
      </w:pPr>
    </w:p>
    <w:p w:rsidR="00FD616E" w:rsidRPr="00E53374" w:rsidRDefault="00A0307E" w:rsidP="00E53374">
      <w:pPr>
        <w:pStyle w:val="afffa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374">
        <w:rPr>
          <w:rFonts w:ascii="Times New Roman" w:hAnsi="Times New Roman" w:cs="Times New Roman"/>
          <w:b/>
          <w:sz w:val="24"/>
          <w:szCs w:val="24"/>
        </w:rPr>
        <w:t>8</w:t>
      </w:r>
      <w:r w:rsidR="00FD616E" w:rsidRPr="00E53374">
        <w:rPr>
          <w:rFonts w:ascii="Times New Roman" w:hAnsi="Times New Roman" w:cs="Times New Roman"/>
          <w:b/>
          <w:sz w:val="24"/>
          <w:szCs w:val="24"/>
        </w:rPr>
        <w:t>. Исходные данные для выполнения работ.</w:t>
      </w:r>
    </w:p>
    <w:p w:rsidR="00FD616E" w:rsidRPr="00E53374" w:rsidRDefault="00FD616E" w:rsidP="00E53374">
      <w:pPr>
        <w:pStyle w:val="afff2"/>
        <w:numPr>
          <w:ilvl w:val="1"/>
          <w:numId w:val="44"/>
        </w:numPr>
        <w:ind w:left="0" w:firstLine="709"/>
        <w:contextualSpacing w:val="0"/>
        <w:jc w:val="both"/>
        <w:rPr>
          <w:sz w:val="24"/>
          <w:szCs w:val="24"/>
        </w:rPr>
      </w:pPr>
      <w:proofErr w:type="spellStart"/>
      <w:r w:rsidRPr="00E53374">
        <w:rPr>
          <w:sz w:val="24"/>
          <w:szCs w:val="24"/>
        </w:rPr>
        <w:t>Данное</w:t>
      </w:r>
      <w:proofErr w:type="spellEnd"/>
      <w:r w:rsidRPr="00E53374">
        <w:rPr>
          <w:sz w:val="24"/>
          <w:szCs w:val="24"/>
        </w:rPr>
        <w:t xml:space="preserve"> </w:t>
      </w:r>
      <w:proofErr w:type="spellStart"/>
      <w:r w:rsidRPr="00E53374">
        <w:rPr>
          <w:sz w:val="24"/>
          <w:szCs w:val="24"/>
        </w:rPr>
        <w:t>техническое</w:t>
      </w:r>
      <w:proofErr w:type="spellEnd"/>
      <w:r w:rsidRPr="00E53374">
        <w:rPr>
          <w:sz w:val="24"/>
          <w:szCs w:val="24"/>
        </w:rPr>
        <w:t xml:space="preserve"> </w:t>
      </w:r>
      <w:proofErr w:type="spellStart"/>
      <w:r w:rsidRPr="00E53374">
        <w:rPr>
          <w:sz w:val="24"/>
          <w:szCs w:val="24"/>
        </w:rPr>
        <w:t>задание</w:t>
      </w:r>
      <w:proofErr w:type="spellEnd"/>
      <w:r w:rsidRPr="00E53374">
        <w:rPr>
          <w:sz w:val="24"/>
          <w:szCs w:val="24"/>
        </w:rPr>
        <w:t>.</w:t>
      </w:r>
    </w:p>
    <w:p w:rsidR="00FD616E" w:rsidRPr="00E53374" w:rsidRDefault="00FD616E" w:rsidP="00E53374">
      <w:pPr>
        <w:pStyle w:val="afff2"/>
        <w:numPr>
          <w:ilvl w:val="1"/>
          <w:numId w:val="44"/>
        </w:numPr>
        <w:ind w:left="0" w:firstLine="709"/>
        <w:contextualSpacing w:val="0"/>
        <w:jc w:val="both"/>
        <w:rPr>
          <w:sz w:val="24"/>
          <w:szCs w:val="24"/>
          <w:lang w:val="ru-RU"/>
        </w:rPr>
      </w:pPr>
      <w:r w:rsidRPr="00E53374">
        <w:rPr>
          <w:sz w:val="24"/>
          <w:szCs w:val="24"/>
          <w:lang w:val="ru-RU"/>
        </w:rPr>
        <w:t>Проект</w:t>
      </w:r>
      <w:r w:rsidR="00E53374" w:rsidRPr="00E53374">
        <w:rPr>
          <w:sz w:val="24"/>
          <w:szCs w:val="24"/>
          <w:lang w:val="ru-RU"/>
        </w:rPr>
        <w:t>ы</w:t>
      </w:r>
      <w:r w:rsidRPr="00E53374">
        <w:rPr>
          <w:sz w:val="24"/>
          <w:szCs w:val="24"/>
          <w:lang w:val="ru-RU"/>
        </w:rPr>
        <w:t xml:space="preserve"> создания систем охранног</w:t>
      </w:r>
      <w:r w:rsidR="00E53374" w:rsidRPr="00E53374">
        <w:rPr>
          <w:sz w:val="24"/>
          <w:szCs w:val="24"/>
          <w:lang w:val="ru-RU"/>
        </w:rPr>
        <w:t>о видеонаблюдения, разработанные</w:t>
      </w:r>
      <w:r w:rsidRPr="00E53374">
        <w:rPr>
          <w:sz w:val="24"/>
          <w:szCs w:val="24"/>
          <w:lang w:val="ru-RU"/>
        </w:rPr>
        <w:t xml:space="preserve"> </w:t>
      </w:r>
      <w:r w:rsidR="00E53374" w:rsidRPr="00E53374">
        <w:rPr>
          <w:sz w:val="24"/>
          <w:szCs w:val="24"/>
          <w:lang w:val="ru-RU"/>
        </w:rPr>
        <w:t>ООО «Т</w:t>
      </w:r>
      <w:r w:rsidR="00E53374" w:rsidRPr="00E53374">
        <w:rPr>
          <w:sz w:val="24"/>
          <w:szCs w:val="24"/>
          <w:lang w:val="ru-RU"/>
        </w:rPr>
        <w:t>е</w:t>
      </w:r>
      <w:r w:rsidR="00E53374" w:rsidRPr="00E53374">
        <w:rPr>
          <w:sz w:val="24"/>
          <w:szCs w:val="24"/>
          <w:lang w:val="ru-RU"/>
        </w:rPr>
        <w:t>лепорт»</w:t>
      </w:r>
      <w:r w:rsidRPr="00E53374">
        <w:rPr>
          <w:sz w:val="24"/>
          <w:szCs w:val="24"/>
          <w:lang w:val="ru-RU"/>
        </w:rPr>
        <w:t>.</w:t>
      </w:r>
    </w:p>
    <w:p w:rsidR="00FD616E" w:rsidRPr="00E53374" w:rsidRDefault="00FD616E" w:rsidP="00E53374">
      <w:pPr>
        <w:pStyle w:val="afff2"/>
        <w:numPr>
          <w:ilvl w:val="1"/>
          <w:numId w:val="44"/>
        </w:numPr>
        <w:ind w:left="0" w:firstLine="709"/>
        <w:contextualSpacing w:val="0"/>
        <w:jc w:val="both"/>
        <w:rPr>
          <w:sz w:val="24"/>
          <w:szCs w:val="24"/>
        </w:rPr>
      </w:pPr>
      <w:proofErr w:type="spellStart"/>
      <w:r w:rsidRPr="00E53374">
        <w:rPr>
          <w:sz w:val="24"/>
          <w:szCs w:val="24"/>
        </w:rPr>
        <w:t>Нормативные</w:t>
      </w:r>
      <w:proofErr w:type="spellEnd"/>
      <w:r w:rsidRPr="00E53374">
        <w:rPr>
          <w:sz w:val="24"/>
          <w:szCs w:val="24"/>
        </w:rPr>
        <w:t xml:space="preserve"> </w:t>
      </w:r>
      <w:proofErr w:type="spellStart"/>
      <w:r w:rsidRPr="00E53374">
        <w:rPr>
          <w:sz w:val="24"/>
          <w:szCs w:val="24"/>
        </w:rPr>
        <w:t>документы</w:t>
      </w:r>
      <w:proofErr w:type="spellEnd"/>
      <w:r w:rsidRPr="00E53374">
        <w:rPr>
          <w:sz w:val="24"/>
          <w:szCs w:val="24"/>
        </w:rPr>
        <w:t>:</w:t>
      </w:r>
    </w:p>
    <w:p w:rsidR="00686586" w:rsidRPr="00E53374" w:rsidRDefault="00686586" w:rsidP="00E53374">
      <w:pPr>
        <w:pStyle w:val="afff2"/>
        <w:ind w:left="0" w:firstLine="709"/>
        <w:contextualSpacing w:val="0"/>
        <w:jc w:val="both"/>
        <w:rPr>
          <w:sz w:val="24"/>
          <w:szCs w:val="24"/>
          <w:lang w:val="ru-RU"/>
        </w:rPr>
      </w:pPr>
      <w:r w:rsidRPr="00E53374">
        <w:rPr>
          <w:sz w:val="24"/>
          <w:szCs w:val="24"/>
          <w:lang w:val="ru-RU"/>
        </w:rPr>
        <w:t>- Федерального закона от 21.07.2011 № 256-ФЗ «О безопасности объектов топливно-энергетического комплекса»;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</w:tabs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>Постановление Правительства РФ от 05.05.2012 № 458 «Об утверждении правил по обеспечению безопасности и антитеррористической защищенности объектов топливно-энергетического комплекса»;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</w:tabs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>Приказ ОАО «Российские сети» от 30.07.2013 № 449 «Об утверждении Порядка орг</w:t>
      </w:r>
      <w:r w:rsidRPr="00E53374">
        <w:rPr>
          <w:sz w:val="24"/>
          <w:szCs w:val="24"/>
        </w:rPr>
        <w:t>а</w:t>
      </w:r>
      <w:r w:rsidRPr="00E53374">
        <w:rPr>
          <w:sz w:val="24"/>
          <w:szCs w:val="24"/>
        </w:rPr>
        <w:t xml:space="preserve">низации мероприятий по обеспечению антитеррористической защищенности </w:t>
      </w:r>
      <w:proofErr w:type="spellStart"/>
      <w:r w:rsidRPr="00E53374">
        <w:rPr>
          <w:sz w:val="24"/>
          <w:szCs w:val="24"/>
        </w:rPr>
        <w:t>энергообъектов</w:t>
      </w:r>
      <w:proofErr w:type="spellEnd"/>
      <w:r w:rsidRPr="00E53374">
        <w:rPr>
          <w:sz w:val="24"/>
          <w:szCs w:val="24"/>
        </w:rPr>
        <w:t xml:space="preserve"> ДЗО ОАО «</w:t>
      </w:r>
      <w:proofErr w:type="spellStart"/>
      <w:r w:rsidRPr="00E53374">
        <w:rPr>
          <w:sz w:val="24"/>
          <w:szCs w:val="24"/>
        </w:rPr>
        <w:t>Россети</w:t>
      </w:r>
      <w:proofErr w:type="spellEnd"/>
      <w:r w:rsidRPr="00E53374">
        <w:rPr>
          <w:sz w:val="24"/>
          <w:szCs w:val="24"/>
        </w:rPr>
        <w:t>;</w:t>
      </w:r>
    </w:p>
    <w:p w:rsidR="000B2CDD" w:rsidRPr="00E53374" w:rsidRDefault="000B2CDD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</w:tabs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lastRenderedPageBreak/>
        <w:t>Распоряжение ОАО «Российские сети» от 12.02.2015 № 71р «Об утверждении Метод</w:t>
      </w:r>
      <w:r w:rsidRPr="00E53374">
        <w:rPr>
          <w:sz w:val="24"/>
          <w:szCs w:val="24"/>
        </w:rPr>
        <w:t>и</w:t>
      </w:r>
      <w:r w:rsidRPr="00E53374">
        <w:rPr>
          <w:sz w:val="24"/>
          <w:szCs w:val="24"/>
        </w:rPr>
        <w:t>ческих рекомендаций по организации защиты объектов ДХО ОАО «Россети», которым катег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рия опасности не присвоена, от актов незаконного вмешательства»;</w:t>
      </w:r>
    </w:p>
    <w:p w:rsidR="00686586" w:rsidRPr="00E53374" w:rsidRDefault="00686586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</w:tabs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ГОСТ </w:t>
      </w:r>
      <w:proofErr w:type="gramStart"/>
      <w:r w:rsidRPr="00E53374">
        <w:rPr>
          <w:sz w:val="24"/>
          <w:szCs w:val="24"/>
        </w:rPr>
        <w:t>Р</w:t>
      </w:r>
      <w:proofErr w:type="gramEnd"/>
      <w:r w:rsidRPr="00E53374">
        <w:rPr>
          <w:sz w:val="24"/>
          <w:szCs w:val="24"/>
        </w:rPr>
        <w:t xml:space="preserve"> 51.558-2000 «Системы охранные телевизионные. Технические требования и методы испытаний»;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</w:tabs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>РД 78.147-93 «Системы и комплексы охранной, пожарной и охранно-пожарной сигн</w:t>
      </w:r>
      <w:r w:rsidRPr="00E53374">
        <w:rPr>
          <w:sz w:val="24"/>
          <w:szCs w:val="24"/>
        </w:rPr>
        <w:t>а</w:t>
      </w:r>
      <w:r w:rsidRPr="00E53374">
        <w:rPr>
          <w:sz w:val="24"/>
          <w:szCs w:val="24"/>
        </w:rPr>
        <w:t>лизации. Правила производства и приемки работ»;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</w:tabs>
        <w:spacing w:line="240" w:lineRule="auto"/>
        <w:ind w:left="0" w:firstLine="709"/>
        <w:rPr>
          <w:sz w:val="24"/>
          <w:szCs w:val="24"/>
        </w:rPr>
      </w:pPr>
      <w:proofErr w:type="gramStart"/>
      <w:r w:rsidRPr="00E53374">
        <w:rPr>
          <w:sz w:val="24"/>
          <w:szCs w:val="24"/>
        </w:rPr>
        <w:t>Р</w:t>
      </w:r>
      <w:proofErr w:type="gramEnd"/>
      <w:r w:rsidRPr="00E53374">
        <w:rPr>
          <w:sz w:val="24"/>
          <w:szCs w:val="24"/>
        </w:rPr>
        <w:t xml:space="preserve"> 78.36.002-99 «Выбор и применение телевизионных систем видеоконтроля»;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</w:tabs>
        <w:spacing w:line="240" w:lineRule="auto"/>
        <w:ind w:left="0" w:firstLine="709"/>
        <w:rPr>
          <w:sz w:val="24"/>
          <w:szCs w:val="24"/>
        </w:rPr>
      </w:pPr>
      <w:proofErr w:type="gramStart"/>
      <w:r w:rsidRPr="00E53374">
        <w:rPr>
          <w:sz w:val="24"/>
          <w:szCs w:val="24"/>
        </w:rPr>
        <w:t>Р</w:t>
      </w:r>
      <w:proofErr w:type="gramEnd"/>
      <w:r w:rsidRPr="00E53374">
        <w:rPr>
          <w:sz w:val="24"/>
          <w:szCs w:val="24"/>
        </w:rPr>
        <w:t xml:space="preserve"> 78.36.008-99 «Проектирование и монтаж систем охранного телевидения и домоф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н</w:t>
      </w:r>
      <w:r w:rsidR="000B2CDD" w:rsidRPr="00E53374">
        <w:rPr>
          <w:sz w:val="24"/>
          <w:szCs w:val="24"/>
        </w:rPr>
        <w:t>ов</w:t>
      </w:r>
      <w:r w:rsidRPr="00E53374">
        <w:rPr>
          <w:sz w:val="24"/>
          <w:szCs w:val="24"/>
        </w:rPr>
        <w:t>»;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</w:tabs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>СНиП 3.05.06-85 «Электротехнические устройства»;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  <w:tab w:val="left" w:pos="993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>ПУЭ (действующая редакция);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  <w:tab w:val="left" w:pos="993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>Нормы пожарной безопасности (действующая редакция);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  <w:tab w:val="left" w:pos="993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>ПТЭ (действующее издание).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  <w:tab w:val="left" w:pos="993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РД-78.36.003-2002 «Инженерно-техническая </w:t>
      </w:r>
      <w:proofErr w:type="spellStart"/>
      <w:r w:rsidRPr="00E53374">
        <w:rPr>
          <w:sz w:val="24"/>
          <w:szCs w:val="24"/>
        </w:rPr>
        <w:t>укреплённость</w:t>
      </w:r>
      <w:proofErr w:type="spellEnd"/>
      <w:r w:rsidRPr="00E53374">
        <w:rPr>
          <w:sz w:val="24"/>
          <w:szCs w:val="24"/>
        </w:rPr>
        <w:t>. Технические средства охраны. Требования и нормы проектирования по защите объектов от преступных посягательств»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  <w:tab w:val="left" w:pos="993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ГОСТ 12.1.019-79 ССБТ. </w:t>
      </w:r>
      <w:r w:rsidR="000B2CDD" w:rsidRPr="00E53374">
        <w:rPr>
          <w:sz w:val="24"/>
          <w:szCs w:val="24"/>
        </w:rPr>
        <w:t>«</w:t>
      </w:r>
      <w:r w:rsidRPr="00E53374">
        <w:rPr>
          <w:sz w:val="24"/>
          <w:szCs w:val="24"/>
        </w:rPr>
        <w:t>Электробезопасность. Общие требования и номенклатура видов защиты</w:t>
      </w:r>
      <w:r w:rsidR="000B2CDD" w:rsidRPr="00E53374">
        <w:rPr>
          <w:sz w:val="24"/>
          <w:szCs w:val="24"/>
        </w:rPr>
        <w:t>»</w:t>
      </w:r>
      <w:r w:rsidRPr="00E53374">
        <w:rPr>
          <w:sz w:val="24"/>
          <w:szCs w:val="24"/>
        </w:rPr>
        <w:t>.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  <w:tab w:val="left" w:pos="993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ГОСТ 12.1.030-81 ССБТ. </w:t>
      </w:r>
      <w:r w:rsidR="000B2CDD" w:rsidRPr="00E53374">
        <w:rPr>
          <w:sz w:val="24"/>
          <w:szCs w:val="24"/>
        </w:rPr>
        <w:t>«</w:t>
      </w:r>
      <w:r w:rsidRPr="00E53374">
        <w:rPr>
          <w:sz w:val="24"/>
          <w:szCs w:val="24"/>
        </w:rPr>
        <w:t xml:space="preserve">Электробезопасность. Защитное заземление, </w:t>
      </w:r>
      <w:proofErr w:type="spellStart"/>
      <w:r w:rsidRPr="00E53374">
        <w:rPr>
          <w:sz w:val="24"/>
          <w:szCs w:val="24"/>
        </w:rPr>
        <w:t>зануление</w:t>
      </w:r>
      <w:proofErr w:type="spellEnd"/>
      <w:r w:rsidR="000B2CDD" w:rsidRPr="00E53374">
        <w:rPr>
          <w:sz w:val="24"/>
          <w:szCs w:val="24"/>
        </w:rPr>
        <w:t>»</w:t>
      </w:r>
      <w:r w:rsidRPr="00E53374">
        <w:rPr>
          <w:sz w:val="24"/>
          <w:szCs w:val="24"/>
        </w:rPr>
        <w:t>.</w:t>
      </w:r>
    </w:p>
    <w:p w:rsidR="00FD616E" w:rsidRPr="00E53374" w:rsidRDefault="000B2CDD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  <w:tab w:val="left" w:pos="993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>ГОСТ 12.2.006-</w:t>
      </w:r>
      <w:r w:rsidR="00FD616E" w:rsidRPr="00E53374">
        <w:rPr>
          <w:sz w:val="24"/>
          <w:szCs w:val="24"/>
        </w:rPr>
        <w:t xml:space="preserve">87. </w:t>
      </w:r>
      <w:r w:rsidRPr="00E53374">
        <w:rPr>
          <w:sz w:val="24"/>
          <w:szCs w:val="24"/>
        </w:rPr>
        <w:t>«</w:t>
      </w:r>
      <w:r w:rsidR="00FD616E" w:rsidRPr="00E53374">
        <w:rPr>
          <w:sz w:val="24"/>
          <w:szCs w:val="24"/>
        </w:rPr>
        <w:t>Безопасность аппаратуры электронной сетевой и сходных с ней устройств, предназначенных для бытового и аналогичного применения. Общие требования и методы испытаний</w:t>
      </w:r>
      <w:r w:rsidRPr="00E53374">
        <w:rPr>
          <w:sz w:val="24"/>
          <w:szCs w:val="24"/>
        </w:rPr>
        <w:t>»</w:t>
      </w:r>
      <w:r w:rsidR="00FD616E" w:rsidRPr="00E53374">
        <w:rPr>
          <w:sz w:val="24"/>
          <w:szCs w:val="24"/>
        </w:rPr>
        <w:t>.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  <w:tab w:val="left" w:pos="993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>ГОСТ 12.2.032</w:t>
      </w:r>
      <w:r w:rsidR="000B2CDD" w:rsidRPr="00E53374">
        <w:rPr>
          <w:sz w:val="24"/>
          <w:szCs w:val="24"/>
        </w:rPr>
        <w:t>-</w:t>
      </w:r>
      <w:r w:rsidRPr="00E53374">
        <w:rPr>
          <w:sz w:val="24"/>
          <w:szCs w:val="24"/>
        </w:rPr>
        <w:t xml:space="preserve">78 ССБТ. </w:t>
      </w:r>
      <w:r w:rsidR="000B2CDD" w:rsidRPr="00E53374">
        <w:rPr>
          <w:sz w:val="24"/>
          <w:szCs w:val="24"/>
        </w:rPr>
        <w:t>«</w:t>
      </w:r>
      <w:r w:rsidRPr="00E53374">
        <w:rPr>
          <w:sz w:val="24"/>
          <w:szCs w:val="24"/>
        </w:rPr>
        <w:t>Изделия электротехнические. Общие требования безопасности</w:t>
      </w:r>
      <w:r w:rsidR="000B2CDD" w:rsidRPr="00E53374">
        <w:rPr>
          <w:sz w:val="24"/>
          <w:szCs w:val="24"/>
        </w:rPr>
        <w:t>»</w:t>
      </w:r>
      <w:r w:rsidRPr="00E53374">
        <w:rPr>
          <w:sz w:val="24"/>
          <w:szCs w:val="24"/>
        </w:rPr>
        <w:t>.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  <w:tab w:val="left" w:pos="993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ГОСТ </w:t>
      </w:r>
      <w:proofErr w:type="gramStart"/>
      <w:r w:rsidRPr="00E53374">
        <w:rPr>
          <w:sz w:val="24"/>
          <w:szCs w:val="24"/>
        </w:rPr>
        <w:t>Р</w:t>
      </w:r>
      <w:proofErr w:type="gramEnd"/>
      <w:r w:rsidRPr="00E53374">
        <w:rPr>
          <w:sz w:val="24"/>
          <w:szCs w:val="24"/>
        </w:rPr>
        <w:t xml:space="preserve"> 51.558-2008 </w:t>
      </w:r>
      <w:r w:rsidR="000B2CDD" w:rsidRPr="00E53374">
        <w:rPr>
          <w:sz w:val="24"/>
          <w:szCs w:val="24"/>
        </w:rPr>
        <w:t>«</w:t>
      </w:r>
      <w:r w:rsidRPr="00E53374">
        <w:rPr>
          <w:sz w:val="24"/>
          <w:szCs w:val="24"/>
        </w:rPr>
        <w:t>Средства и системы охранные телевизионные. Классификация. Общие технические требования. Методы испытаний</w:t>
      </w:r>
      <w:r w:rsidR="000B2CDD" w:rsidRPr="00E53374">
        <w:rPr>
          <w:sz w:val="24"/>
          <w:szCs w:val="24"/>
        </w:rPr>
        <w:t>»</w:t>
      </w:r>
      <w:r w:rsidRPr="00E53374">
        <w:rPr>
          <w:sz w:val="24"/>
          <w:szCs w:val="24"/>
        </w:rPr>
        <w:t>;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  <w:tab w:val="left" w:pos="993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>РД 78.145-93 «Системы и комплексы охранной, пожарной и охранно-пожарной сигнализации. Правила производства и приемки работ». Пособие к РД 78.145-93;</w:t>
      </w:r>
    </w:p>
    <w:p w:rsidR="00FD616E" w:rsidRPr="00E53374" w:rsidRDefault="00FD616E" w:rsidP="00E53374">
      <w:pPr>
        <w:numPr>
          <w:ilvl w:val="0"/>
          <w:numId w:val="34"/>
        </w:numPr>
        <w:tabs>
          <w:tab w:val="clear" w:pos="720"/>
          <w:tab w:val="num" w:pos="142"/>
          <w:tab w:val="left" w:pos="851"/>
          <w:tab w:val="left" w:pos="993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РД 78.36.002-99 </w:t>
      </w:r>
      <w:r w:rsidR="000B2CDD" w:rsidRPr="00E53374">
        <w:rPr>
          <w:sz w:val="24"/>
          <w:szCs w:val="24"/>
        </w:rPr>
        <w:t>«</w:t>
      </w:r>
      <w:r w:rsidRPr="00E53374">
        <w:rPr>
          <w:sz w:val="24"/>
          <w:szCs w:val="24"/>
        </w:rPr>
        <w:t>Технические средства систем безопасности объектов. Обозначения условные и графические элементов систем</w:t>
      </w:r>
      <w:r w:rsidR="000B2CDD" w:rsidRPr="00E53374">
        <w:rPr>
          <w:sz w:val="24"/>
          <w:szCs w:val="24"/>
        </w:rPr>
        <w:t>»</w:t>
      </w:r>
      <w:r w:rsidRPr="00E53374">
        <w:rPr>
          <w:sz w:val="24"/>
          <w:szCs w:val="24"/>
        </w:rPr>
        <w:t>.</w:t>
      </w:r>
    </w:p>
    <w:p w:rsidR="00FD616E" w:rsidRPr="00E53374" w:rsidRDefault="00FD616E" w:rsidP="00E53374">
      <w:pPr>
        <w:spacing w:line="240" w:lineRule="auto"/>
        <w:ind w:firstLine="709"/>
        <w:rPr>
          <w:sz w:val="24"/>
          <w:szCs w:val="24"/>
        </w:rPr>
      </w:pPr>
    </w:p>
    <w:p w:rsidR="00A558D6" w:rsidRPr="00E53374" w:rsidRDefault="00B9217F" w:rsidP="00E53374">
      <w:pPr>
        <w:spacing w:line="240" w:lineRule="auto"/>
        <w:ind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t>9</w:t>
      </w:r>
      <w:r w:rsidR="00A558D6" w:rsidRPr="00E53374">
        <w:rPr>
          <w:b/>
          <w:sz w:val="24"/>
          <w:szCs w:val="24"/>
        </w:rPr>
        <w:t xml:space="preserve">. Условия </w:t>
      </w:r>
      <w:r w:rsidR="004E1D06" w:rsidRPr="00E53374">
        <w:rPr>
          <w:b/>
          <w:sz w:val="24"/>
          <w:szCs w:val="24"/>
        </w:rPr>
        <w:t xml:space="preserve">и сроки </w:t>
      </w:r>
      <w:r w:rsidR="00A558D6" w:rsidRPr="00E53374">
        <w:rPr>
          <w:b/>
          <w:sz w:val="24"/>
          <w:szCs w:val="24"/>
        </w:rPr>
        <w:t>выполнения работ.</w:t>
      </w:r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Работы по монтажу и наладке инженерно-технических средств охраны проводятся в с</w:t>
      </w:r>
      <w:r w:rsidRPr="00E53374">
        <w:rPr>
          <w:sz w:val="24"/>
          <w:szCs w:val="24"/>
        </w:rPr>
        <w:t>о</w:t>
      </w:r>
      <w:r w:rsidRPr="00E53374">
        <w:rPr>
          <w:sz w:val="24"/>
          <w:szCs w:val="24"/>
        </w:rPr>
        <w:t>ответствии с утвержденной проектной документацией.</w:t>
      </w:r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Обоснованные отступления (изменения) от проектной документации в процессе монтажа допускаются только при наличии разрешения (согласования) проектной организации, Заказчика и соответствующих организаций, участвующих в утверждении и согласовании данных док</w:t>
      </w:r>
      <w:r w:rsidRPr="00E53374">
        <w:rPr>
          <w:sz w:val="24"/>
          <w:szCs w:val="24"/>
        </w:rPr>
        <w:t>у</w:t>
      </w:r>
      <w:r w:rsidRPr="00E53374">
        <w:rPr>
          <w:sz w:val="24"/>
          <w:szCs w:val="24"/>
        </w:rPr>
        <w:t>ментов.</w:t>
      </w:r>
    </w:p>
    <w:p w:rsidR="004E1D06" w:rsidRPr="00E53374" w:rsidRDefault="004E1D06" w:rsidP="00E53374">
      <w:pPr>
        <w:pStyle w:val="afff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374">
        <w:rPr>
          <w:rFonts w:ascii="Times New Roman" w:hAnsi="Times New Roman" w:cs="Times New Roman"/>
          <w:sz w:val="24"/>
          <w:szCs w:val="24"/>
        </w:rPr>
        <w:t>Сроки выполнения работ - в течени</w:t>
      </w:r>
      <w:r w:rsidR="00E53374" w:rsidRPr="00E53374">
        <w:rPr>
          <w:rFonts w:ascii="Times New Roman" w:hAnsi="Times New Roman" w:cs="Times New Roman"/>
          <w:sz w:val="24"/>
          <w:szCs w:val="24"/>
        </w:rPr>
        <w:t>е</w:t>
      </w:r>
      <w:r w:rsidR="00333C60">
        <w:rPr>
          <w:rFonts w:ascii="Times New Roman" w:hAnsi="Times New Roman" w:cs="Times New Roman"/>
          <w:sz w:val="24"/>
          <w:szCs w:val="24"/>
        </w:rPr>
        <w:t xml:space="preserve"> 40 календарных дней</w:t>
      </w:r>
      <w:r w:rsidRPr="00E53374">
        <w:rPr>
          <w:rFonts w:ascii="Times New Roman" w:hAnsi="Times New Roman" w:cs="Times New Roman"/>
          <w:sz w:val="24"/>
          <w:szCs w:val="24"/>
        </w:rPr>
        <w:t xml:space="preserve"> с момента заключения дог</w:t>
      </w:r>
      <w:r w:rsidRPr="00E53374">
        <w:rPr>
          <w:rFonts w:ascii="Times New Roman" w:hAnsi="Times New Roman" w:cs="Times New Roman"/>
          <w:sz w:val="24"/>
          <w:szCs w:val="24"/>
        </w:rPr>
        <w:t>о</w:t>
      </w:r>
      <w:r w:rsidRPr="00E53374">
        <w:rPr>
          <w:rFonts w:ascii="Times New Roman" w:hAnsi="Times New Roman" w:cs="Times New Roman"/>
          <w:sz w:val="24"/>
          <w:szCs w:val="24"/>
        </w:rPr>
        <w:t>вора</w:t>
      </w:r>
      <w:r w:rsidRPr="00E53374">
        <w:rPr>
          <w:rFonts w:ascii="Times New Roman" w:hAnsi="Times New Roman" w:cs="Times New Roman"/>
          <w:spacing w:val="-5"/>
          <w:sz w:val="24"/>
          <w:szCs w:val="24"/>
        </w:rPr>
        <w:t>.</w:t>
      </w:r>
    </w:p>
    <w:p w:rsidR="004E1D06" w:rsidRPr="00E53374" w:rsidRDefault="004E1D06" w:rsidP="00E53374">
      <w:pPr>
        <w:pStyle w:val="afff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374">
        <w:rPr>
          <w:rFonts w:ascii="Times New Roman" w:hAnsi="Times New Roman" w:cs="Times New Roman"/>
          <w:sz w:val="24"/>
          <w:szCs w:val="24"/>
        </w:rPr>
        <w:t>Исполнитель приступает к выполнению работ в течение 3 календарных дней с момента заключения договора подряда.</w:t>
      </w:r>
    </w:p>
    <w:p w:rsidR="00205B62" w:rsidRPr="00E53374" w:rsidRDefault="00205B62" w:rsidP="00E53374">
      <w:pPr>
        <w:pStyle w:val="afffa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58D6" w:rsidRPr="00E53374" w:rsidRDefault="00B9217F" w:rsidP="00E53374">
      <w:pPr>
        <w:spacing w:line="240" w:lineRule="auto"/>
        <w:ind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t>10</w:t>
      </w:r>
      <w:r w:rsidR="00A558D6" w:rsidRPr="00E53374">
        <w:rPr>
          <w:b/>
          <w:sz w:val="24"/>
          <w:szCs w:val="24"/>
        </w:rPr>
        <w:t>. Требования к кадровым ресурсам.</w:t>
      </w:r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В соответствии с Федеральным законом от 21.07.2011 № 256-ФЗ </w:t>
      </w:r>
      <w:r w:rsidRPr="00E53374">
        <w:rPr>
          <w:sz w:val="24"/>
          <w:szCs w:val="24"/>
        </w:rPr>
        <w:br/>
        <w:t>«О безопасности объектов топливно-энергетического комплекса» и Приказом Минэнерго от 13.12.2011 № 587 «Об утверждении перечня работ, непосредственно связанных с обеспечением безопасности объектов ТЭК», на выполнение работ, непосредственно связанных с обеспечен</w:t>
      </w:r>
      <w:r w:rsidRPr="00E53374">
        <w:rPr>
          <w:sz w:val="24"/>
          <w:szCs w:val="24"/>
        </w:rPr>
        <w:t>и</w:t>
      </w:r>
      <w:r w:rsidRPr="00E53374">
        <w:rPr>
          <w:sz w:val="24"/>
          <w:szCs w:val="24"/>
        </w:rPr>
        <w:t xml:space="preserve">ем безопасности объектов ТЭК, не должны привлекаться лица: </w:t>
      </w:r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  <w:proofErr w:type="gramStart"/>
      <w:r w:rsidRPr="00E53374">
        <w:rPr>
          <w:sz w:val="24"/>
          <w:szCs w:val="24"/>
        </w:rPr>
        <w:t>- имеющие неснят</w:t>
      </w:r>
      <w:bookmarkStart w:id="1" w:name="_GoBack"/>
      <w:bookmarkEnd w:id="1"/>
      <w:r w:rsidRPr="00E53374">
        <w:rPr>
          <w:sz w:val="24"/>
          <w:szCs w:val="24"/>
        </w:rPr>
        <w:t>ую или непогашенную судимость за совершение умышленного пр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ступления;</w:t>
      </w:r>
      <w:proofErr w:type="gramEnd"/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lastRenderedPageBreak/>
        <w:t>- состоящие на учете в учреждениях органов здравоохранения по поводу психического заболевания, алкоголизма или наркомании;</w:t>
      </w:r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  <w:proofErr w:type="gramStart"/>
      <w:r w:rsidRPr="00E53374">
        <w:rPr>
          <w:sz w:val="24"/>
          <w:szCs w:val="24"/>
        </w:rPr>
        <w:t>- досрочно прекратившие полномочия по государственной должности или уволенные с государственной службы, в том числе из правоохранительных органов, органов прокуратуры или судебных органов, по основаниям, которые в соответствии с законодательством Росси</w:t>
      </w:r>
      <w:r w:rsidRPr="00E53374">
        <w:rPr>
          <w:sz w:val="24"/>
          <w:szCs w:val="24"/>
        </w:rPr>
        <w:t>й</w:t>
      </w:r>
      <w:r w:rsidRPr="00E53374">
        <w:rPr>
          <w:sz w:val="24"/>
          <w:szCs w:val="24"/>
        </w:rPr>
        <w:t>ской федерации связаны с совершением дисциплинарного проступка, грубым или систематич</w:t>
      </w:r>
      <w:r w:rsidRPr="00E53374">
        <w:rPr>
          <w:sz w:val="24"/>
          <w:szCs w:val="24"/>
        </w:rPr>
        <w:t>е</w:t>
      </w:r>
      <w:r w:rsidRPr="00E53374">
        <w:rPr>
          <w:sz w:val="24"/>
          <w:szCs w:val="24"/>
        </w:rPr>
        <w:t>ским нарушением дисциплины, совершением проступка, порочащего честь государственного служащего, утратой доверия к нему, если после такого досрочного прекращения полномочий или такого увольнения</w:t>
      </w:r>
      <w:proofErr w:type="gramEnd"/>
      <w:r w:rsidRPr="00E53374">
        <w:rPr>
          <w:sz w:val="24"/>
          <w:szCs w:val="24"/>
        </w:rPr>
        <w:t xml:space="preserve"> прошло менее трех лет.</w:t>
      </w:r>
    </w:p>
    <w:p w:rsidR="007424B7" w:rsidRPr="00E53374" w:rsidRDefault="007424B7" w:rsidP="00E53374">
      <w:pPr>
        <w:spacing w:line="240" w:lineRule="auto"/>
        <w:ind w:firstLine="709"/>
        <w:rPr>
          <w:sz w:val="24"/>
          <w:szCs w:val="24"/>
        </w:rPr>
      </w:pPr>
    </w:p>
    <w:p w:rsidR="00A558D6" w:rsidRPr="00E53374" w:rsidRDefault="00A558D6" w:rsidP="00E53374">
      <w:pPr>
        <w:spacing w:line="240" w:lineRule="auto"/>
        <w:ind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t>1</w:t>
      </w:r>
      <w:r w:rsidR="00B9217F" w:rsidRPr="00E53374">
        <w:rPr>
          <w:b/>
          <w:sz w:val="24"/>
          <w:szCs w:val="24"/>
        </w:rPr>
        <w:t>1</w:t>
      </w:r>
      <w:r w:rsidRPr="00E53374">
        <w:rPr>
          <w:b/>
          <w:sz w:val="24"/>
          <w:szCs w:val="24"/>
        </w:rPr>
        <w:t>. Специальные требования.</w:t>
      </w:r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Выбор кабелей и проводов для технических средств охраны произвести в соответствии с ПУЭ с учетом требований НПБ88-2001 и технической документацией на применяемое обор</w:t>
      </w:r>
      <w:r w:rsidRPr="00E53374">
        <w:rPr>
          <w:sz w:val="24"/>
          <w:szCs w:val="24"/>
        </w:rPr>
        <w:t>у</w:t>
      </w:r>
      <w:r w:rsidRPr="00E53374">
        <w:rPr>
          <w:sz w:val="24"/>
          <w:szCs w:val="24"/>
        </w:rPr>
        <w:t>дование.</w:t>
      </w:r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Прокладка кабелей технических средств охраны должна осуществляться скрытно или недосягаемо для потенциальных нарушителей с использованием соответствующих закладных элементов, допускающих последующую замену отказавших коммуникаций. Все коммутацио</w:t>
      </w:r>
      <w:r w:rsidRPr="00E53374">
        <w:rPr>
          <w:sz w:val="24"/>
          <w:szCs w:val="24"/>
        </w:rPr>
        <w:t>н</w:t>
      </w:r>
      <w:r w:rsidRPr="00E53374">
        <w:rPr>
          <w:sz w:val="24"/>
          <w:szCs w:val="24"/>
        </w:rPr>
        <w:t>ные шкафы и боксы технических средств охраны должны иметь прочные запорные элементы.</w:t>
      </w:r>
    </w:p>
    <w:p w:rsidR="007424B7" w:rsidRPr="00E53374" w:rsidRDefault="007424B7" w:rsidP="00E53374">
      <w:pPr>
        <w:spacing w:line="240" w:lineRule="auto"/>
        <w:ind w:firstLine="709"/>
        <w:rPr>
          <w:sz w:val="24"/>
          <w:szCs w:val="24"/>
        </w:rPr>
      </w:pPr>
    </w:p>
    <w:p w:rsidR="00A558D6" w:rsidRPr="00E53374" w:rsidRDefault="00A558D6" w:rsidP="00E53374">
      <w:pPr>
        <w:spacing w:line="240" w:lineRule="auto"/>
        <w:ind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t>1</w:t>
      </w:r>
      <w:r w:rsidR="001E6301" w:rsidRPr="00E53374">
        <w:rPr>
          <w:b/>
          <w:sz w:val="24"/>
          <w:szCs w:val="24"/>
        </w:rPr>
        <w:t>2</w:t>
      </w:r>
      <w:r w:rsidRPr="00E53374">
        <w:rPr>
          <w:b/>
          <w:sz w:val="24"/>
          <w:szCs w:val="24"/>
        </w:rPr>
        <w:t>. Порядок выполнения и приемки этапов работ.</w:t>
      </w:r>
    </w:p>
    <w:p w:rsidR="001E6301" w:rsidRPr="00E53374" w:rsidRDefault="001E6301" w:rsidP="00E53374">
      <w:pPr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12.1. Заказчик заключает с подрядной организацией договор о выполнении работ. При выполнении работ несколькими организациями договор о выполнении монтажных и пускон</w:t>
      </w:r>
      <w:r w:rsidRPr="00E53374">
        <w:rPr>
          <w:sz w:val="24"/>
          <w:szCs w:val="24"/>
        </w:rPr>
        <w:t>а</w:t>
      </w:r>
      <w:r w:rsidRPr="00E53374">
        <w:rPr>
          <w:sz w:val="24"/>
          <w:szCs w:val="24"/>
        </w:rPr>
        <w:t xml:space="preserve">ладочных работ заключается с основной подрядной организацией (генеральным подрядчиком). </w:t>
      </w:r>
    </w:p>
    <w:p w:rsidR="00744E35" w:rsidRPr="00E53374" w:rsidRDefault="00744E35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1</w:t>
      </w:r>
      <w:r w:rsidR="001E6301" w:rsidRPr="00E53374">
        <w:rPr>
          <w:sz w:val="24"/>
          <w:szCs w:val="24"/>
        </w:rPr>
        <w:t>2</w:t>
      </w:r>
      <w:r w:rsidRPr="00E53374">
        <w:rPr>
          <w:sz w:val="24"/>
          <w:szCs w:val="24"/>
        </w:rPr>
        <w:t>.</w:t>
      </w:r>
      <w:r w:rsidR="001E6301" w:rsidRPr="00E53374">
        <w:rPr>
          <w:sz w:val="24"/>
          <w:szCs w:val="24"/>
        </w:rPr>
        <w:t>2</w:t>
      </w:r>
      <w:r w:rsidRPr="00E53374">
        <w:rPr>
          <w:sz w:val="24"/>
          <w:szCs w:val="24"/>
        </w:rPr>
        <w:t>. Представители Подрядчика совместно с представителями филиала ПАО «МРСК Центра» - «Смоленскэнерго» осуществляют входной контроль качества применяемых матери</w:t>
      </w:r>
      <w:r w:rsidRPr="00E53374">
        <w:rPr>
          <w:sz w:val="24"/>
          <w:szCs w:val="24"/>
        </w:rPr>
        <w:t>а</w:t>
      </w:r>
      <w:r w:rsidRPr="00E53374">
        <w:rPr>
          <w:sz w:val="24"/>
          <w:szCs w:val="24"/>
        </w:rPr>
        <w:t>лов, конструкций и оборудования, проводят оперативный контроль качества выполняемых р</w:t>
      </w:r>
      <w:r w:rsidRPr="00E53374">
        <w:rPr>
          <w:sz w:val="24"/>
          <w:szCs w:val="24"/>
        </w:rPr>
        <w:t>а</w:t>
      </w:r>
      <w:r w:rsidRPr="00E53374">
        <w:rPr>
          <w:sz w:val="24"/>
          <w:szCs w:val="24"/>
        </w:rPr>
        <w:t>бот, контролируют соответствие выполняемых работ требованиям НТД и проектной докуме</w:t>
      </w:r>
      <w:r w:rsidRPr="00E53374">
        <w:rPr>
          <w:sz w:val="24"/>
          <w:szCs w:val="24"/>
        </w:rPr>
        <w:t>н</w:t>
      </w:r>
      <w:r w:rsidRPr="00E53374">
        <w:rPr>
          <w:sz w:val="24"/>
          <w:szCs w:val="24"/>
        </w:rPr>
        <w:t>тации, проверяют соблюдение технологической дисциплины в процессе производства работ.</w:t>
      </w:r>
    </w:p>
    <w:p w:rsidR="00744E35" w:rsidRPr="00E53374" w:rsidRDefault="00744E35" w:rsidP="00E53374">
      <w:pPr>
        <w:pStyle w:val="affc"/>
        <w:tabs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О готовности к сдаче в эксплуатацию инженерно-технических средств охраны подрядная организация письменно уведомляет Заказчика.</w:t>
      </w:r>
    </w:p>
    <w:p w:rsidR="00744E35" w:rsidRPr="00E53374" w:rsidRDefault="00744E35" w:rsidP="00E53374">
      <w:pPr>
        <w:pStyle w:val="affc"/>
        <w:tabs>
          <w:tab w:val="clear" w:pos="720"/>
          <w:tab w:val="left" w:pos="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Комиссия приступает </w:t>
      </w:r>
      <w:proofErr w:type="gramStart"/>
      <w:r w:rsidRPr="00E53374">
        <w:rPr>
          <w:sz w:val="24"/>
          <w:szCs w:val="24"/>
        </w:rPr>
        <w:t>к работе по приемке инженерно-технических средств охраны на основании уведомления о готовности к сдаче</w:t>
      </w:r>
      <w:proofErr w:type="gramEnd"/>
      <w:r w:rsidRPr="00E53374">
        <w:rPr>
          <w:sz w:val="24"/>
          <w:szCs w:val="24"/>
        </w:rPr>
        <w:t>.</w:t>
      </w:r>
    </w:p>
    <w:p w:rsidR="00744E35" w:rsidRPr="00E53374" w:rsidRDefault="00744E35" w:rsidP="00E53374">
      <w:pPr>
        <w:pStyle w:val="affc"/>
        <w:tabs>
          <w:tab w:val="clear" w:pos="360"/>
          <w:tab w:val="clear" w:pos="720"/>
          <w:tab w:val="clear" w:pos="1080"/>
          <w:tab w:val="left" w:pos="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Приемка инженерно-технических средств охраны в эксплуатацию производится коми</w:t>
      </w:r>
      <w:r w:rsidRPr="00E53374">
        <w:rPr>
          <w:sz w:val="24"/>
          <w:szCs w:val="24"/>
        </w:rPr>
        <w:t>с</w:t>
      </w:r>
      <w:r w:rsidRPr="00E53374">
        <w:rPr>
          <w:sz w:val="24"/>
          <w:szCs w:val="24"/>
        </w:rPr>
        <w:t>сией Заказчика.</w:t>
      </w:r>
    </w:p>
    <w:p w:rsidR="00744E35" w:rsidRPr="00E53374" w:rsidRDefault="00B9217F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1</w:t>
      </w:r>
      <w:r w:rsidR="001E6301" w:rsidRPr="00E53374">
        <w:rPr>
          <w:sz w:val="24"/>
          <w:szCs w:val="24"/>
        </w:rPr>
        <w:t>2</w:t>
      </w:r>
      <w:r w:rsidRPr="00E53374">
        <w:rPr>
          <w:sz w:val="24"/>
          <w:szCs w:val="24"/>
        </w:rPr>
        <w:t>.</w:t>
      </w:r>
      <w:r w:rsidR="001E6301" w:rsidRPr="00E53374">
        <w:rPr>
          <w:sz w:val="24"/>
          <w:szCs w:val="24"/>
        </w:rPr>
        <w:t>3</w:t>
      </w:r>
      <w:r w:rsidRPr="00E53374">
        <w:rPr>
          <w:sz w:val="24"/>
          <w:szCs w:val="24"/>
        </w:rPr>
        <w:t>.</w:t>
      </w:r>
      <w:r w:rsidR="00744E35" w:rsidRPr="00E53374">
        <w:rPr>
          <w:sz w:val="24"/>
          <w:szCs w:val="24"/>
        </w:rPr>
        <w:t xml:space="preserve"> Приемку строительно-монтажных работ Заказчик осуществляет в соответствии с проектной документацией, РД и СНиП. Подрядчик обязан гарантировать соответствие выпо</w:t>
      </w:r>
      <w:r w:rsidR="00744E35" w:rsidRPr="00E53374">
        <w:rPr>
          <w:sz w:val="24"/>
          <w:szCs w:val="24"/>
        </w:rPr>
        <w:t>л</w:t>
      </w:r>
      <w:r w:rsidR="00744E35" w:rsidRPr="00E53374">
        <w:rPr>
          <w:sz w:val="24"/>
          <w:szCs w:val="24"/>
        </w:rPr>
        <w:t>ненной работы требованиям нормативных документов. Подрядчик обязан предоставить акты выполненных работ и исполнительную документацию. Обнаруженные при приемке работ о</w:t>
      </w:r>
      <w:r w:rsidR="00744E35" w:rsidRPr="00E53374">
        <w:rPr>
          <w:sz w:val="24"/>
          <w:szCs w:val="24"/>
        </w:rPr>
        <w:t>т</w:t>
      </w:r>
      <w:r w:rsidR="00744E35" w:rsidRPr="00E53374">
        <w:rPr>
          <w:sz w:val="24"/>
          <w:szCs w:val="24"/>
        </w:rPr>
        <w:t>ступления и замечания Подрядчик устраняет за свой счет и в сроки, установленные приемочной комиссией.</w:t>
      </w:r>
    </w:p>
    <w:p w:rsidR="00744E35" w:rsidRPr="00E53374" w:rsidRDefault="00744E35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1</w:t>
      </w:r>
      <w:r w:rsidR="001E6301" w:rsidRPr="00E53374">
        <w:rPr>
          <w:sz w:val="24"/>
          <w:szCs w:val="24"/>
        </w:rPr>
        <w:t>2</w:t>
      </w:r>
      <w:r w:rsidRPr="00E53374">
        <w:rPr>
          <w:sz w:val="24"/>
          <w:szCs w:val="24"/>
        </w:rPr>
        <w:t>.</w:t>
      </w:r>
      <w:r w:rsidR="001E6301" w:rsidRPr="00E53374">
        <w:rPr>
          <w:sz w:val="24"/>
          <w:szCs w:val="24"/>
        </w:rPr>
        <w:t>4</w:t>
      </w:r>
      <w:r w:rsidRPr="00E53374">
        <w:rPr>
          <w:sz w:val="24"/>
          <w:szCs w:val="24"/>
        </w:rPr>
        <w:t>. При приемке в эксплуатацию исполнитель представляет приемочной комиссии:</w:t>
      </w:r>
    </w:p>
    <w:p w:rsidR="00744E35" w:rsidRPr="00E53374" w:rsidRDefault="00E53374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- </w:t>
      </w:r>
      <w:r w:rsidR="00744E35" w:rsidRPr="00E53374">
        <w:rPr>
          <w:sz w:val="24"/>
          <w:szCs w:val="24"/>
        </w:rPr>
        <w:t>исполнительную документацию;</w:t>
      </w:r>
    </w:p>
    <w:p w:rsidR="00744E35" w:rsidRPr="00E53374" w:rsidRDefault="00744E35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а) схему размещения оборудования на объекте;</w:t>
      </w:r>
    </w:p>
    <w:p w:rsidR="00744E35" w:rsidRPr="00E53374" w:rsidRDefault="00744E35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б) схему электрических соединений;</w:t>
      </w:r>
    </w:p>
    <w:p w:rsidR="00744E35" w:rsidRPr="00E53374" w:rsidRDefault="00744E35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в) схему прокладки кабельных трасс;</w:t>
      </w:r>
    </w:p>
    <w:p w:rsidR="00744E35" w:rsidRPr="00E53374" w:rsidRDefault="00744E35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г) кабельный журнал.</w:t>
      </w:r>
    </w:p>
    <w:p w:rsidR="00744E35" w:rsidRPr="00E53374" w:rsidRDefault="00E53374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 xml:space="preserve">- </w:t>
      </w:r>
      <w:r w:rsidR="00744E35" w:rsidRPr="00E53374">
        <w:rPr>
          <w:sz w:val="24"/>
          <w:szCs w:val="24"/>
        </w:rPr>
        <w:t>техническую документацию предприятий - изготовителей оборудования</w:t>
      </w:r>
      <w:r w:rsidR="001E6301" w:rsidRPr="00E53374">
        <w:rPr>
          <w:sz w:val="24"/>
          <w:szCs w:val="24"/>
        </w:rPr>
        <w:t>;</w:t>
      </w:r>
    </w:p>
    <w:p w:rsidR="001E6301" w:rsidRPr="00E53374" w:rsidRDefault="001E6301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- инструкции по работе с АРМ.</w:t>
      </w:r>
    </w:p>
    <w:p w:rsidR="00744E35" w:rsidRPr="00E53374" w:rsidRDefault="00744E35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1</w:t>
      </w:r>
      <w:r w:rsidR="001E6301" w:rsidRPr="00E53374">
        <w:rPr>
          <w:sz w:val="24"/>
          <w:szCs w:val="24"/>
        </w:rPr>
        <w:t>2</w:t>
      </w:r>
      <w:r w:rsidRPr="00E53374">
        <w:rPr>
          <w:sz w:val="24"/>
          <w:szCs w:val="24"/>
        </w:rPr>
        <w:t>.</w:t>
      </w:r>
      <w:r w:rsidR="001E6301" w:rsidRPr="00E53374">
        <w:rPr>
          <w:sz w:val="24"/>
          <w:szCs w:val="24"/>
        </w:rPr>
        <w:t>5</w:t>
      </w:r>
      <w:r w:rsidRPr="00E53374">
        <w:rPr>
          <w:sz w:val="24"/>
          <w:szCs w:val="24"/>
        </w:rPr>
        <w:t>. По результатам приемки системы в эксплуатацию составляется акт о приемке с</w:t>
      </w:r>
      <w:r w:rsidRPr="00E53374">
        <w:rPr>
          <w:sz w:val="24"/>
          <w:szCs w:val="24"/>
        </w:rPr>
        <w:t>и</w:t>
      </w:r>
      <w:r w:rsidRPr="00E53374">
        <w:rPr>
          <w:sz w:val="24"/>
          <w:szCs w:val="24"/>
        </w:rPr>
        <w:t>стем видеонаблюдения в эксплуатацию, а в случае обнаружения отдельных несоот</w:t>
      </w:r>
      <w:r w:rsidR="00E53374" w:rsidRPr="00E53374">
        <w:rPr>
          <w:sz w:val="24"/>
          <w:szCs w:val="24"/>
        </w:rPr>
        <w:t>ветствий</w:t>
      </w:r>
      <w:r w:rsidRPr="00E53374">
        <w:rPr>
          <w:sz w:val="24"/>
          <w:szCs w:val="24"/>
        </w:rPr>
        <w:t xml:space="preserve"> в</w:t>
      </w:r>
      <w:r w:rsidRPr="00E53374">
        <w:rPr>
          <w:sz w:val="24"/>
          <w:szCs w:val="24"/>
        </w:rPr>
        <w:t>ы</w:t>
      </w:r>
      <w:r w:rsidRPr="00E53374">
        <w:rPr>
          <w:sz w:val="24"/>
          <w:szCs w:val="24"/>
        </w:rPr>
        <w:t xml:space="preserve">полненных работ – акт о выявленных отклонениях, на основании которого Исполнитель должен устранить их в десятидневный срок. </w:t>
      </w:r>
    </w:p>
    <w:p w:rsidR="00744E35" w:rsidRPr="00E53374" w:rsidRDefault="00744E35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lastRenderedPageBreak/>
        <w:t>Акт о приемке в эксплуатацию инженерно-технических средств охраны подписывается председателем и всеми членами комиссии и утверждается руководителем Заказчика.</w:t>
      </w:r>
    </w:p>
    <w:p w:rsidR="00744E35" w:rsidRPr="00E53374" w:rsidRDefault="00744E35" w:rsidP="00E53374">
      <w:pPr>
        <w:pStyle w:val="affc"/>
        <w:tabs>
          <w:tab w:val="clear" w:pos="360"/>
          <w:tab w:val="clear" w:pos="720"/>
          <w:tab w:val="clear" w:pos="1080"/>
          <w:tab w:val="left" w:pos="1276"/>
        </w:tabs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Работы считаются исполненными после подписания акта приемки созданных систем в эксплуатацию.</w:t>
      </w:r>
    </w:p>
    <w:p w:rsidR="00744E35" w:rsidRPr="00E53374" w:rsidRDefault="00744E35" w:rsidP="00E53374">
      <w:pPr>
        <w:spacing w:line="240" w:lineRule="auto"/>
        <w:ind w:firstLine="709"/>
        <w:rPr>
          <w:sz w:val="24"/>
          <w:szCs w:val="24"/>
        </w:rPr>
      </w:pPr>
    </w:p>
    <w:p w:rsidR="00127AAB" w:rsidRPr="00E53374" w:rsidRDefault="00127AAB" w:rsidP="00E53374">
      <w:pPr>
        <w:pStyle w:val="affc"/>
        <w:numPr>
          <w:ilvl w:val="0"/>
          <w:numId w:val="46"/>
        </w:numPr>
        <w:tabs>
          <w:tab w:val="clear" w:pos="360"/>
          <w:tab w:val="clear" w:pos="720"/>
          <w:tab w:val="clear" w:pos="1080"/>
          <w:tab w:val="left" w:pos="1134"/>
        </w:tabs>
        <w:ind w:left="0"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t>Порядок оплаты работ.</w:t>
      </w:r>
    </w:p>
    <w:p w:rsidR="00127AAB" w:rsidRPr="00E53374" w:rsidRDefault="00127AAB" w:rsidP="00E53374">
      <w:pPr>
        <w:pStyle w:val="affc"/>
        <w:tabs>
          <w:tab w:val="left" w:pos="1276"/>
        </w:tabs>
        <w:ind w:firstLine="709"/>
        <w:rPr>
          <w:b/>
          <w:sz w:val="24"/>
          <w:szCs w:val="24"/>
        </w:rPr>
      </w:pPr>
    </w:p>
    <w:p w:rsidR="00127AAB" w:rsidRPr="00E53374" w:rsidRDefault="00127AAB" w:rsidP="00E5337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Расчеты с Подрядчиком за выполненные работы производятся на основании оформле</w:t>
      </w:r>
      <w:r w:rsidRPr="00E53374">
        <w:rPr>
          <w:sz w:val="24"/>
          <w:szCs w:val="24"/>
        </w:rPr>
        <w:t>н</w:t>
      </w:r>
      <w:r w:rsidRPr="00E53374">
        <w:rPr>
          <w:sz w:val="24"/>
          <w:szCs w:val="24"/>
        </w:rPr>
        <w:t xml:space="preserve">ных актов выполненных работ (формы КС-2, КС-3), составленных по утвержденным сметам. </w:t>
      </w:r>
    </w:p>
    <w:p w:rsidR="00127AAB" w:rsidRPr="00E53374" w:rsidRDefault="00127AAB" w:rsidP="00E5337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E53374">
        <w:rPr>
          <w:sz w:val="24"/>
          <w:szCs w:val="24"/>
        </w:rPr>
        <w:t>Оплата работ производится в течение 30 (тридцати) рабочих дней с момента подписания сторонами актов выполненных работ.</w:t>
      </w:r>
    </w:p>
    <w:p w:rsidR="00A558D6" w:rsidRPr="00E53374" w:rsidRDefault="00A558D6" w:rsidP="00E53374">
      <w:pPr>
        <w:spacing w:line="240" w:lineRule="auto"/>
        <w:ind w:firstLine="709"/>
        <w:rPr>
          <w:sz w:val="24"/>
          <w:szCs w:val="24"/>
        </w:rPr>
      </w:pPr>
    </w:p>
    <w:p w:rsidR="0056357E" w:rsidRPr="00E53374" w:rsidRDefault="0056357E" w:rsidP="00E53374">
      <w:pPr>
        <w:widowControl w:val="0"/>
        <w:autoSpaceDE w:val="0"/>
        <w:autoSpaceDN w:val="0"/>
        <w:adjustRightInd w:val="0"/>
        <w:spacing w:line="240" w:lineRule="auto"/>
        <w:ind w:firstLine="709"/>
        <w:rPr>
          <w:b/>
          <w:sz w:val="24"/>
          <w:szCs w:val="24"/>
        </w:rPr>
      </w:pPr>
    </w:p>
    <w:p w:rsidR="006E17C7" w:rsidRPr="00E53374" w:rsidRDefault="00ED58DD" w:rsidP="00E53374">
      <w:pPr>
        <w:widowControl w:val="0"/>
        <w:autoSpaceDE w:val="0"/>
        <w:autoSpaceDN w:val="0"/>
        <w:adjustRightInd w:val="0"/>
        <w:spacing w:line="240" w:lineRule="auto"/>
        <w:ind w:firstLine="709"/>
        <w:rPr>
          <w:b/>
          <w:sz w:val="24"/>
          <w:szCs w:val="24"/>
        </w:rPr>
      </w:pPr>
      <w:r w:rsidRPr="00E53374">
        <w:rPr>
          <w:b/>
          <w:sz w:val="24"/>
          <w:szCs w:val="24"/>
        </w:rPr>
        <w:t xml:space="preserve">Приложение: </w:t>
      </w:r>
      <w:r w:rsidR="006E17C7" w:rsidRPr="00E53374">
        <w:rPr>
          <w:b/>
          <w:sz w:val="24"/>
          <w:szCs w:val="24"/>
        </w:rPr>
        <w:t>Комплект проектно-сметной документации.</w:t>
      </w:r>
    </w:p>
    <w:p w:rsidR="006E17C7" w:rsidRPr="00E53374" w:rsidRDefault="006E17C7" w:rsidP="00E53374">
      <w:pPr>
        <w:widowControl w:val="0"/>
        <w:autoSpaceDE w:val="0"/>
        <w:autoSpaceDN w:val="0"/>
        <w:adjustRightInd w:val="0"/>
        <w:spacing w:line="240" w:lineRule="auto"/>
        <w:ind w:firstLine="709"/>
        <w:rPr>
          <w:b/>
          <w:sz w:val="24"/>
          <w:szCs w:val="24"/>
        </w:rPr>
      </w:pPr>
    </w:p>
    <w:p w:rsidR="00ED58DD" w:rsidRPr="00E53374" w:rsidRDefault="00ED58DD" w:rsidP="00E53374">
      <w:pPr>
        <w:spacing w:line="240" w:lineRule="auto"/>
        <w:ind w:firstLine="709"/>
        <w:rPr>
          <w:b/>
          <w:sz w:val="24"/>
          <w:szCs w:val="24"/>
        </w:rPr>
      </w:pPr>
    </w:p>
    <w:p w:rsidR="00C162E2" w:rsidRPr="00E53374" w:rsidRDefault="00C162E2" w:rsidP="00E53374">
      <w:pPr>
        <w:spacing w:line="240" w:lineRule="auto"/>
        <w:ind w:firstLine="709"/>
        <w:rPr>
          <w:b/>
          <w:sz w:val="24"/>
          <w:szCs w:val="24"/>
        </w:rPr>
      </w:pPr>
    </w:p>
    <w:p w:rsidR="000B623F" w:rsidRPr="00E53374" w:rsidRDefault="00C162E2" w:rsidP="00E53374">
      <w:pPr>
        <w:spacing w:line="240" w:lineRule="auto"/>
        <w:ind w:firstLine="0"/>
        <w:rPr>
          <w:i/>
          <w:color w:val="000000"/>
          <w:spacing w:val="-6"/>
          <w:sz w:val="24"/>
          <w:szCs w:val="24"/>
        </w:rPr>
      </w:pPr>
      <w:r w:rsidRPr="00E53374">
        <w:rPr>
          <w:sz w:val="24"/>
          <w:szCs w:val="24"/>
        </w:rPr>
        <w:t xml:space="preserve">Начальник </w:t>
      </w:r>
      <w:proofErr w:type="gramStart"/>
      <w:r w:rsidRPr="00E53374">
        <w:rPr>
          <w:sz w:val="24"/>
          <w:szCs w:val="24"/>
        </w:rPr>
        <w:t>УПР</w:t>
      </w:r>
      <w:proofErr w:type="gramEnd"/>
      <w:r w:rsidRPr="00E53374">
        <w:rPr>
          <w:sz w:val="24"/>
          <w:szCs w:val="24"/>
        </w:rPr>
        <w:tab/>
      </w:r>
      <w:r w:rsidRPr="00E53374">
        <w:rPr>
          <w:sz w:val="24"/>
          <w:szCs w:val="24"/>
        </w:rPr>
        <w:tab/>
      </w:r>
      <w:r w:rsidRPr="00E53374">
        <w:rPr>
          <w:sz w:val="24"/>
          <w:szCs w:val="24"/>
        </w:rPr>
        <w:tab/>
      </w:r>
      <w:r w:rsidRPr="00E53374">
        <w:rPr>
          <w:sz w:val="24"/>
          <w:szCs w:val="24"/>
        </w:rPr>
        <w:tab/>
      </w:r>
      <w:r w:rsidRPr="00E53374">
        <w:rPr>
          <w:sz w:val="24"/>
          <w:szCs w:val="24"/>
        </w:rPr>
        <w:tab/>
      </w:r>
      <w:r w:rsidRPr="00E53374">
        <w:rPr>
          <w:sz w:val="24"/>
          <w:szCs w:val="24"/>
        </w:rPr>
        <w:tab/>
      </w:r>
      <w:r w:rsidRPr="00E53374">
        <w:rPr>
          <w:sz w:val="24"/>
          <w:szCs w:val="24"/>
        </w:rPr>
        <w:tab/>
      </w:r>
      <w:r w:rsidRPr="00E53374">
        <w:rPr>
          <w:sz w:val="24"/>
          <w:szCs w:val="24"/>
        </w:rPr>
        <w:tab/>
      </w:r>
      <w:r w:rsidRPr="00E53374">
        <w:rPr>
          <w:sz w:val="24"/>
          <w:szCs w:val="24"/>
        </w:rPr>
        <w:tab/>
        <w:t>О.Ю. Докутович</w:t>
      </w:r>
      <w:bookmarkEnd w:id="0"/>
    </w:p>
    <w:sectPr w:rsidR="000B623F" w:rsidRPr="00E53374" w:rsidSect="009D08DC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F0CE2D2"/>
    <w:lvl w:ilvl="0">
      <w:numFmt w:val="decimal"/>
      <w:lvlText w:val="*"/>
      <w:lvlJc w:val="left"/>
    </w:lvl>
  </w:abstractNum>
  <w:abstractNum w:abstractNumId="1">
    <w:nsid w:val="03796830"/>
    <w:multiLevelType w:val="multilevel"/>
    <w:tmpl w:val="5596E1E2"/>
    <w:lvl w:ilvl="0">
      <w:start w:val="1"/>
      <w:numFmt w:val="bullet"/>
      <w:lvlText w:val=""/>
      <w:lvlJc w:val="left"/>
      <w:pPr>
        <w:tabs>
          <w:tab w:val="num" w:pos="1070"/>
        </w:tabs>
        <w:ind w:left="219" w:firstLine="491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2">
    <w:nsid w:val="07C070EB"/>
    <w:multiLevelType w:val="hybridMultilevel"/>
    <w:tmpl w:val="47D0518E"/>
    <w:lvl w:ilvl="0" w:tplc="E2CC6B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BC53F5"/>
    <w:multiLevelType w:val="multilevel"/>
    <w:tmpl w:val="3C76DCE4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D745D3C"/>
    <w:multiLevelType w:val="hybridMultilevel"/>
    <w:tmpl w:val="CCE06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0D38CE"/>
    <w:multiLevelType w:val="hybridMultilevel"/>
    <w:tmpl w:val="FE7204EA"/>
    <w:lvl w:ilvl="0" w:tplc="B748E72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5B1B9C"/>
    <w:multiLevelType w:val="multilevel"/>
    <w:tmpl w:val="06F4FF3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22670CBF"/>
    <w:multiLevelType w:val="multilevel"/>
    <w:tmpl w:val="36248D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680"/>
        </w:tabs>
        <w:ind w:left="16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6240"/>
        </w:tabs>
        <w:ind w:left="6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8520"/>
        </w:tabs>
        <w:ind w:left="85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  <w:color w:val="auto"/>
      </w:rPr>
    </w:lvl>
  </w:abstractNum>
  <w:abstractNum w:abstractNumId="8">
    <w:nsid w:val="24F8050C"/>
    <w:multiLevelType w:val="hybridMultilevel"/>
    <w:tmpl w:val="FAA649A8"/>
    <w:lvl w:ilvl="0" w:tplc="1164AB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3DE5578">
      <w:numFmt w:val="none"/>
      <w:lvlText w:val=""/>
      <w:lvlJc w:val="left"/>
      <w:pPr>
        <w:tabs>
          <w:tab w:val="num" w:pos="360"/>
        </w:tabs>
      </w:pPr>
    </w:lvl>
    <w:lvl w:ilvl="2" w:tplc="46B020DA">
      <w:numFmt w:val="none"/>
      <w:lvlText w:val=""/>
      <w:lvlJc w:val="left"/>
      <w:pPr>
        <w:tabs>
          <w:tab w:val="num" w:pos="360"/>
        </w:tabs>
      </w:pPr>
    </w:lvl>
    <w:lvl w:ilvl="3" w:tplc="CB621F7C">
      <w:numFmt w:val="none"/>
      <w:lvlText w:val=""/>
      <w:lvlJc w:val="left"/>
      <w:pPr>
        <w:tabs>
          <w:tab w:val="num" w:pos="360"/>
        </w:tabs>
      </w:pPr>
    </w:lvl>
    <w:lvl w:ilvl="4" w:tplc="3386172E">
      <w:numFmt w:val="none"/>
      <w:lvlText w:val=""/>
      <w:lvlJc w:val="left"/>
      <w:pPr>
        <w:tabs>
          <w:tab w:val="num" w:pos="360"/>
        </w:tabs>
      </w:pPr>
    </w:lvl>
    <w:lvl w:ilvl="5" w:tplc="BA169566">
      <w:numFmt w:val="none"/>
      <w:lvlText w:val=""/>
      <w:lvlJc w:val="left"/>
      <w:pPr>
        <w:tabs>
          <w:tab w:val="num" w:pos="360"/>
        </w:tabs>
      </w:pPr>
    </w:lvl>
    <w:lvl w:ilvl="6" w:tplc="EB68922E">
      <w:numFmt w:val="none"/>
      <w:lvlText w:val=""/>
      <w:lvlJc w:val="left"/>
      <w:pPr>
        <w:tabs>
          <w:tab w:val="num" w:pos="360"/>
        </w:tabs>
      </w:pPr>
    </w:lvl>
    <w:lvl w:ilvl="7" w:tplc="71B234B8">
      <w:numFmt w:val="none"/>
      <w:lvlText w:val=""/>
      <w:lvlJc w:val="left"/>
      <w:pPr>
        <w:tabs>
          <w:tab w:val="num" w:pos="360"/>
        </w:tabs>
      </w:pPr>
    </w:lvl>
    <w:lvl w:ilvl="8" w:tplc="D680A296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96E2562"/>
    <w:multiLevelType w:val="hybridMultilevel"/>
    <w:tmpl w:val="2E02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C23A6C"/>
    <w:multiLevelType w:val="hybridMultilevel"/>
    <w:tmpl w:val="CDEA0E7A"/>
    <w:lvl w:ilvl="0" w:tplc="D834BC6C">
      <w:start w:val="1"/>
      <w:numFmt w:val="bullet"/>
      <w:lvlText w:val=""/>
      <w:lvlJc w:val="left"/>
      <w:pPr>
        <w:ind w:left="17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329668FC"/>
    <w:multiLevelType w:val="hybridMultilevel"/>
    <w:tmpl w:val="1D42D1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2141E1"/>
    <w:multiLevelType w:val="hybridMultilevel"/>
    <w:tmpl w:val="5B040E06"/>
    <w:lvl w:ilvl="0" w:tplc="EEE093F6">
      <w:start w:val="1"/>
      <w:numFmt w:val="decimal"/>
      <w:lvlText w:val="%1."/>
      <w:lvlJc w:val="left"/>
      <w:pPr>
        <w:ind w:left="3054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3">
    <w:nsid w:val="354551A7"/>
    <w:multiLevelType w:val="hybridMultilevel"/>
    <w:tmpl w:val="5B040E06"/>
    <w:lvl w:ilvl="0" w:tplc="EEE093F6">
      <w:start w:val="1"/>
      <w:numFmt w:val="decimal"/>
      <w:lvlText w:val="%1."/>
      <w:lvlJc w:val="left"/>
      <w:pPr>
        <w:ind w:left="3054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4">
    <w:nsid w:val="356A5FCE"/>
    <w:multiLevelType w:val="multilevel"/>
    <w:tmpl w:val="06EAB9E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A07F01"/>
    <w:multiLevelType w:val="hybridMultilevel"/>
    <w:tmpl w:val="5CA20A50"/>
    <w:lvl w:ilvl="0" w:tplc="D834BC6C">
      <w:start w:val="1"/>
      <w:numFmt w:val="bullet"/>
      <w:lvlText w:val=""/>
      <w:lvlJc w:val="left"/>
      <w:pPr>
        <w:ind w:left="2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378A5828"/>
    <w:multiLevelType w:val="hybridMultilevel"/>
    <w:tmpl w:val="8A6603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9EA7EF7"/>
    <w:multiLevelType w:val="hybridMultilevel"/>
    <w:tmpl w:val="DC7C1B8C"/>
    <w:lvl w:ilvl="0" w:tplc="2AC43050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6CD5C85"/>
    <w:multiLevelType w:val="multilevel"/>
    <w:tmpl w:val="77F2FA0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18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99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371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5416" w:hanging="1800"/>
      </w:pPr>
      <w:rPr>
        <w:rFonts w:hint="default"/>
        <w:b w:val="0"/>
      </w:rPr>
    </w:lvl>
  </w:abstractNum>
  <w:abstractNum w:abstractNumId="20">
    <w:nsid w:val="478A395C"/>
    <w:multiLevelType w:val="multilevel"/>
    <w:tmpl w:val="CBDC709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276"/>
        </w:tabs>
        <w:ind w:left="1276" w:hanging="1134"/>
      </w:pPr>
      <w:rPr>
        <w:rFonts w:hint="default"/>
        <w:b w:val="0"/>
      </w:rPr>
    </w:lvl>
    <w:lvl w:ilvl="2">
      <w:start w:val="1"/>
      <w:numFmt w:val="decimal"/>
      <w:pStyle w:val="a0"/>
      <w:lvlText w:val="%1.%2.%3"/>
      <w:lvlJc w:val="left"/>
      <w:pPr>
        <w:tabs>
          <w:tab w:val="num" w:pos="1844"/>
        </w:tabs>
        <w:ind w:left="184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>
    <w:nsid w:val="480D4C61"/>
    <w:multiLevelType w:val="hybridMultilevel"/>
    <w:tmpl w:val="5B040E06"/>
    <w:lvl w:ilvl="0" w:tplc="EEE093F6">
      <w:start w:val="1"/>
      <w:numFmt w:val="decimal"/>
      <w:lvlText w:val="%1."/>
      <w:lvlJc w:val="left"/>
      <w:pPr>
        <w:ind w:left="3054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2">
    <w:nsid w:val="4A653FE5"/>
    <w:multiLevelType w:val="multilevel"/>
    <w:tmpl w:val="EC7292D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AFE3A58"/>
    <w:multiLevelType w:val="multilevel"/>
    <w:tmpl w:val="1492A656"/>
    <w:lvl w:ilvl="0">
      <w:start w:val="12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7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>
    <w:nsid w:val="4B391525"/>
    <w:multiLevelType w:val="hybridMultilevel"/>
    <w:tmpl w:val="B8701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3B6E47"/>
    <w:multiLevelType w:val="hybridMultilevel"/>
    <w:tmpl w:val="10EEE16A"/>
    <w:lvl w:ilvl="0" w:tplc="849A9AD2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2D73779"/>
    <w:multiLevelType w:val="hybridMultilevel"/>
    <w:tmpl w:val="52D65898"/>
    <w:lvl w:ilvl="0" w:tplc="5A92E5B8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6F95335"/>
    <w:multiLevelType w:val="multilevel"/>
    <w:tmpl w:val="DAF804E8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57CA2C2D"/>
    <w:multiLevelType w:val="hybridMultilevel"/>
    <w:tmpl w:val="35BCFFF2"/>
    <w:lvl w:ilvl="0" w:tplc="75DE5D3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65704117"/>
    <w:multiLevelType w:val="hybridMultilevel"/>
    <w:tmpl w:val="940AEACC"/>
    <w:lvl w:ilvl="0" w:tplc="72FC8F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68F00F17"/>
    <w:multiLevelType w:val="multilevel"/>
    <w:tmpl w:val="8A20989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>
    <w:nsid w:val="69E82E08"/>
    <w:multiLevelType w:val="multilevel"/>
    <w:tmpl w:val="26AC113C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>
    <w:nsid w:val="6FCF2130"/>
    <w:multiLevelType w:val="hybridMultilevel"/>
    <w:tmpl w:val="048843FC"/>
    <w:lvl w:ilvl="0" w:tplc="75DE5D3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1F16FEC"/>
    <w:multiLevelType w:val="hybridMultilevel"/>
    <w:tmpl w:val="169249E6"/>
    <w:lvl w:ilvl="0" w:tplc="8C10B79A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5">
    <w:nsid w:val="77537B2B"/>
    <w:multiLevelType w:val="hybridMultilevel"/>
    <w:tmpl w:val="89F8893A"/>
    <w:lvl w:ilvl="0" w:tplc="A11296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780D41"/>
    <w:multiLevelType w:val="hybridMultilevel"/>
    <w:tmpl w:val="6D582F3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7BC749F6"/>
    <w:multiLevelType w:val="hybridMultilevel"/>
    <w:tmpl w:val="9176E7D0"/>
    <w:lvl w:ilvl="0" w:tplc="183E7958">
      <w:start w:val="150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9"/>
  </w:num>
  <w:num w:numId="3">
    <w:abstractNumId w:val="20"/>
  </w:num>
  <w:num w:numId="4">
    <w:abstractNumId w:val="14"/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  <w:color w:val="auto"/>
        </w:rPr>
      </w:lvl>
    </w:lvlOverride>
  </w:num>
  <w:num w:numId="6">
    <w:abstractNumId w:val="8"/>
  </w:num>
  <w:num w:numId="7">
    <w:abstractNumId w:val="7"/>
  </w:num>
  <w:num w:numId="8">
    <w:abstractNumId w:val="33"/>
  </w:num>
  <w:num w:numId="9">
    <w:abstractNumId w:val="28"/>
  </w:num>
  <w:num w:numId="10">
    <w:abstractNumId w:val="13"/>
  </w:num>
  <w:num w:numId="11">
    <w:abstractNumId w:val="2"/>
  </w:num>
  <w:num w:numId="12">
    <w:abstractNumId w:val="1"/>
  </w:num>
  <w:num w:numId="13">
    <w:abstractNumId w:val="16"/>
  </w:num>
  <w:num w:numId="14">
    <w:abstractNumId w:val="34"/>
  </w:num>
  <w:num w:numId="15">
    <w:abstractNumId w:val="10"/>
  </w:num>
  <w:num w:numId="16">
    <w:abstractNumId w:val="12"/>
  </w:num>
  <w:num w:numId="17">
    <w:abstractNumId w:val="21"/>
  </w:num>
  <w:num w:numId="18">
    <w:abstractNumId w:val="37"/>
  </w:num>
  <w:num w:numId="19">
    <w:abstractNumId w:val="35"/>
  </w:num>
  <w:num w:numId="20">
    <w:abstractNumId w:val="24"/>
  </w:num>
  <w:num w:numId="21">
    <w:abstractNumId w:val="15"/>
  </w:num>
  <w:num w:numId="22">
    <w:abstractNumId w:val="4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7"/>
    <w:lvlOverride w:ilvl="0">
      <w:startOverride w:val="15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9"/>
  </w:num>
  <w:num w:numId="32">
    <w:abstractNumId w:val="22"/>
  </w:num>
  <w:num w:numId="33">
    <w:abstractNumId w:val="30"/>
  </w:num>
  <w:num w:numId="34">
    <w:abstractNumId w:val="5"/>
  </w:num>
  <w:num w:numId="35">
    <w:abstractNumId w:val="31"/>
  </w:num>
  <w:num w:numId="36">
    <w:abstractNumId w:val="36"/>
  </w:num>
  <w:num w:numId="37">
    <w:abstractNumId w:val="19"/>
  </w:num>
  <w:num w:numId="38">
    <w:abstractNumId w:val="6"/>
  </w:num>
  <w:num w:numId="39">
    <w:abstractNumId w:val="11"/>
  </w:num>
  <w:num w:numId="40">
    <w:abstractNumId w:val="27"/>
  </w:num>
  <w:num w:numId="41">
    <w:abstractNumId w:val="26"/>
  </w:num>
  <w:num w:numId="42">
    <w:abstractNumId w:val="3"/>
  </w:num>
  <w:num w:numId="43">
    <w:abstractNumId w:val="23"/>
  </w:num>
  <w:num w:numId="44">
    <w:abstractNumId w:val="32"/>
  </w:num>
  <w:num w:numId="45">
    <w:abstractNumId w:val="17"/>
  </w:num>
  <w:num w:numId="46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FE3"/>
    <w:rsid w:val="00000057"/>
    <w:rsid w:val="00011842"/>
    <w:rsid w:val="0001498A"/>
    <w:rsid w:val="000307A1"/>
    <w:rsid w:val="000537A7"/>
    <w:rsid w:val="00060B34"/>
    <w:rsid w:val="0007288D"/>
    <w:rsid w:val="000746A7"/>
    <w:rsid w:val="00080258"/>
    <w:rsid w:val="00087A56"/>
    <w:rsid w:val="000B2CDD"/>
    <w:rsid w:val="000B623F"/>
    <w:rsid w:val="000C2F35"/>
    <w:rsid w:val="000C4A5A"/>
    <w:rsid w:val="000E7A27"/>
    <w:rsid w:val="000F5487"/>
    <w:rsid w:val="00104C3F"/>
    <w:rsid w:val="0011670E"/>
    <w:rsid w:val="00127AAB"/>
    <w:rsid w:val="0018115C"/>
    <w:rsid w:val="001814C9"/>
    <w:rsid w:val="001B6B6E"/>
    <w:rsid w:val="001E6301"/>
    <w:rsid w:val="00205B62"/>
    <w:rsid w:val="002263DE"/>
    <w:rsid w:val="00227128"/>
    <w:rsid w:val="00246411"/>
    <w:rsid w:val="002747B3"/>
    <w:rsid w:val="00276E18"/>
    <w:rsid w:val="0028720D"/>
    <w:rsid w:val="002C3A53"/>
    <w:rsid w:val="002D7AE8"/>
    <w:rsid w:val="002E42A1"/>
    <w:rsid w:val="0030448D"/>
    <w:rsid w:val="00304E75"/>
    <w:rsid w:val="003271CE"/>
    <w:rsid w:val="00333C60"/>
    <w:rsid w:val="0033608B"/>
    <w:rsid w:val="00341F42"/>
    <w:rsid w:val="00370C9D"/>
    <w:rsid w:val="00377C19"/>
    <w:rsid w:val="0039142B"/>
    <w:rsid w:val="00394BE4"/>
    <w:rsid w:val="003B7012"/>
    <w:rsid w:val="003D4BD2"/>
    <w:rsid w:val="003F0B85"/>
    <w:rsid w:val="00414C1F"/>
    <w:rsid w:val="00426276"/>
    <w:rsid w:val="00432A88"/>
    <w:rsid w:val="00440CEB"/>
    <w:rsid w:val="00461E80"/>
    <w:rsid w:val="00473A20"/>
    <w:rsid w:val="00475594"/>
    <w:rsid w:val="00476DC3"/>
    <w:rsid w:val="004871CE"/>
    <w:rsid w:val="004A308C"/>
    <w:rsid w:val="004A4798"/>
    <w:rsid w:val="004B36C7"/>
    <w:rsid w:val="004C1FE3"/>
    <w:rsid w:val="004D51C8"/>
    <w:rsid w:val="004E1D06"/>
    <w:rsid w:val="004E3AE6"/>
    <w:rsid w:val="004F6610"/>
    <w:rsid w:val="005357E1"/>
    <w:rsid w:val="00544733"/>
    <w:rsid w:val="005504A1"/>
    <w:rsid w:val="0056357E"/>
    <w:rsid w:val="00564C6D"/>
    <w:rsid w:val="00566A97"/>
    <w:rsid w:val="005A4F74"/>
    <w:rsid w:val="005C2262"/>
    <w:rsid w:val="005C4FCF"/>
    <w:rsid w:val="005F21B6"/>
    <w:rsid w:val="005F67EB"/>
    <w:rsid w:val="006009B0"/>
    <w:rsid w:val="006044F6"/>
    <w:rsid w:val="00614311"/>
    <w:rsid w:val="006220AE"/>
    <w:rsid w:val="00622D29"/>
    <w:rsid w:val="00622E60"/>
    <w:rsid w:val="00642FB6"/>
    <w:rsid w:val="00650E23"/>
    <w:rsid w:val="00682477"/>
    <w:rsid w:val="00686586"/>
    <w:rsid w:val="00690E41"/>
    <w:rsid w:val="00697CEE"/>
    <w:rsid w:val="006B00D9"/>
    <w:rsid w:val="006C4E65"/>
    <w:rsid w:val="006C6968"/>
    <w:rsid w:val="006D3D8B"/>
    <w:rsid w:val="006E17C7"/>
    <w:rsid w:val="0071646B"/>
    <w:rsid w:val="007373BB"/>
    <w:rsid w:val="00737AFC"/>
    <w:rsid w:val="007424B7"/>
    <w:rsid w:val="00744E35"/>
    <w:rsid w:val="00780E6F"/>
    <w:rsid w:val="007862EB"/>
    <w:rsid w:val="007A02C2"/>
    <w:rsid w:val="007A040C"/>
    <w:rsid w:val="007A62C0"/>
    <w:rsid w:val="007B255F"/>
    <w:rsid w:val="007D6E72"/>
    <w:rsid w:val="00806E1D"/>
    <w:rsid w:val="00812803"/>
    <w:rsid w:val="008202CB"/>
    <w:rsid w:val="0085419F"/>
    <w:rsid w:val="00856414"/>
    <w:rsid w:val="008607EA"/>
    <w:rsid w:val="008761B7"/>
    <w:rsid w:val="008935CE"/>
    <w:rsid w:val="008C01D7"/>
    <w:rsid w:val="008D6952"/>
    <w:rsid w:val="008E6EC7"/>
    <w:rsid w:val="008F51C0"/>
    <w:rsid w:val="00900390"/>
    <w:rsid w:val="00945573"/>
    <w:rsid w:val="00945632"/>
    <w:rsid w:val="00955350"/>
    <w:rsid w:val="00962AE0"/>
    <w:rsid w:val="009826C0"/>
    <w:rsid w:val="00986634"/>
    <w:rsid w:val="00993CCA"/>
    <w:rsid w:val="009B7113"/>
    <w:rsid w:val="009C4733"/>
    <w:rsid w:val="009D08DC"/>
    <w:rsid w:val="009E6688"/>
    <w:rsid w:val="009E6EEB"/>
    <w:rsid w:val="00A0307E"/>
    <w:rsid w:val="00A259EC"/>
    <w:rsid w:val="00A33CB6"/>
    <w:rsid w:val="00A558D6"/>
    <w:rsid w:val="00A56326"/>
    <w:rsid w:val="00A61B0E"/>
    <w:rsid w:val="00A640D5"/>
    <w:rsid w:val="00A801FF"/>
    <w:rsid w:val="00A85188"/>
    <w:rsid w:val="00AA3D02"/>
    <w:rsid w:val="00AB45C3"/>
    <w:rsid w:val="00AC67B2"/>
    <w:rsid w:val="00B3228F"/>
    <w:rsid w:val="00B367EC"/>
    <w:rsid w:val="00B50ACE"/>
    <w:rsid w:val="00B9217F"/>
    <w:rsid w:val="00B97C3B"/>
    <w:rsid w:val="00BC39B5"/>
    <w:rsid w:val="00BE0813"/>
    <w:rsid w:val="00BF501B"/>
    <w:rsid w:val="00C162E2"/>
    <w:rsid w:val="00C21CDE"/>
    <w:rsid w:val="00C23F59"/>
    <w:rsid w:val="00C453FB"/>
    <w:rsid w:val="00C5134F"/>
    <w:rsid w:val="00C554B3"/>
    <w:rsid w:val="00C66958"/>
    <w:rsid w:val="00C678FB"/>
    <w:rsid w:val="00C70414"/>
    <w:rsid w:val="00C72FCE"/>
    <w:rsid w:val="00CD3655"/>
    <w:rsid w:val="00CD3DBA"/>
    <w:rsid w:val="00CF1B62"/>
    <w:rsid w:val="00D0057F"/>
    <w:rsid w:val="00D1499A"/>
    <w:rsid w:val="00D22C4D"/>
    <w:rsid w:val="00D40D12"/>
    <w:rsid w:val="00D468EC"/>
    <w:rsid w:val="00D473AE"/>
    <w:rsid w:val="00D50A48"/>
    <w:rsid w:val="00D54258"/>
    <w:rsid w:val="00D90FFA"/>
    <w:rsid w:val="00DB499B"/>
    <w:rsid w:val="00DD1396"/>
    <w:rsid w:val="00E03D54"/>
    <w:rsid w:val="00E11A28"/>
    <w:rsid w:val="00E1368D"/>
    <w:rsid w:val="00E43BF4"/>
    <w:rsid w:val="00E53374"/>
    <w:rsid w:val="00E55208"/>
    <w:rsid w:val="00E803E5"/>
    <w:rsid w:val="00E8715D"/>
    <w:rsid w:val="00EA4925"/>
    <w:rsid w:val="00ED0FA9"/>
    <w:rsid w:val="00ED58DD"/>
    <w:rsid w:val="00EF3CB3"/>
    <w:rsid w:val="00F117BB"/>
    <w:rsid w:val="00F43078"/>
    <w:rsid w:val="00F4689D"/>
    <w:rsid w:val="00F66CE3"/>
    <w:rsid w:val="00F71C14"/>
    <w:rsid w:val="00F878EE"/>
    <w:rsid w:val="00F975E7"/>
    <w:rsid w:val="00FB5AB3"/>
    <w:rsid w:val="00FD616E"/>
    <w:rsid w:val="00FF6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4C1FE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3"/>
    <w:next w:val="a3"/>
    <w:link w:val="10"/>
    <w:qFormat/>
    <w:rsid w:val="004C1FE3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3"/>
    <w:next w:val="a3"/>
    <w:link w:val="22"/>
    <w:qFormat/>
    <w:rsid w:val="004C1FE3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3"/>
    <w:next w:val="a3"/>
    <w:link w:val="30"/>
    <w:qFormat/>
    <w:rsid w:val="004C1FE3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3"/>
    <w:next w:val="a3"/>
    <w:link w:val="40"/>
    <w:qFormat/>
    <w:rsid w:val="004C1FE3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3"/>
    <w:next w:val="a3"/>
    <w:link w:val="50"/>
    <w:qFormat/>
    <w:rsid w:val="004C1FE3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4C1FE3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4C1FE3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4C1FE3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4C1FE3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"/>
    <w:basedOn w:val="a4"/>
    <w:link w:val="1"/>
    <w:rsid w:val="004C1FE3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 Знак2,Заголовок 2 Знак1 Знак1,2 Знак Знак1,H2 Знак2,h2 Знак1,Б2 Знак1,RTC Знак1,iz2 Знак1,H2 Знак Знак1,Заголовок 21 Знак1,Numbered text 3 Знак1,HD2 Знак1,heading 2 Знак1,Heading 2 Hidden Знак1,Раздел Знак Знак1,H21 Знак,Major Знак"/>
    <w:basedOn w:val="a4"/>
    <w:uiPriority w:val="9"/>
    <w:semiHidden/>
    <w:rsid w:val="004C1FE3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4"/>
    <w:link w:val="3"/>
    <w:rsid w:val="004C1FE3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4"/>
    <w:link w:val="4"/>
    <w:rsid w:val="004C1FE3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4C1FE3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4C1FE3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4"/>
    <w:link w:val="7"/>
    <w:rsid w:val="004C1FE3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4C1FE3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4C1FE3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7">
    <w:name w:val="header"/>
    <w:basedOn w:val="a3"/>
    <w:link w:val="a8"/>
    <w:rsid w:val="004C1FE3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basedOn w:val="a4"/>
    <w:link w:val="a7"/>
    <w:rsid w:val="004C1FE3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4C1FE3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basedOn w:val="a4"/>
    <w:link w:val="a9"/>
    <w:rsid w:val="004C1FE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basedOn w:val="a4"/>
    <w:uiPriority w:val="99"/>
    <w:rsid w:val="004C1FE3"/>
    <w:rPr>
      <w:color w:val="0000FF"/>
      <w:u w:val="single"/>
    </w:rPr>
  </w:style>
  <w:style w:type="character" w:styleId="ac">
    <w:name w:val="footnote reference"/>
    <w:basedOn w:val="a4"/>
    <w:semiHidden/>
    <w:rsid w:val="004C1FE3"/>
    <w:rPr>
      <w:vertAlign w:val="superscript"/>
    </w:rPr>
  </w:style>
  <w:style w:type="character" w:styleId="ad">
    <w:name w:val="page number"/>
    <w:basedOn w:val="a4"/>
    <w:rsid w:val="004C1FE3"/>
    <w:rPr>
      <w:rFonts w:ascii="Times New Roman" w:hAnsi="Times New Roman"/>
      <w:sz w:val="20"/>
    </w:rPr>
  </w:style>
  <w:style w:type="paragraph" w:styleId="11">
    <w:name w:val="toc 1"/>
    <w:basedOn w:val="a3"/>
    <w:next w:val="a3"/>
    <w:autoRedefine/>
    <w:uiPriority w:val="39"/>
    <w:rsid w:val="004C1FE3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Cs/>
      <w:caps/>
      <w:noProof/>
      <w:szCs w:val="28"/>
    </w:rPr>
  </w:style>
  <w:style w:type="paragraph" w:styleId="21">
    <w:name w:val="toc 2"/>
    <w:basedOn w:val="a3"/>
    <w:next w:val="a3"/>
    <w:autoRedefine/>
    <w:uiPriority w:val="39"/>
    <w:rsid w:val="004C1FE3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3"/>
    <w:next w:val="a3"/>
    <w:autoRedefine/>
    <w:semiHidden/>
    <w:rsid w:val="004C1FE3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3"/>
    <w:next w:val="a3"/>
    <w:autoRedefine/>
    <w:semiHidden/>
    <w:rsid w:val="004C1FE3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e">
    <w:name w:val="FollowedHyperlink"/>
    <w:basedOn w:val="a4"/>
    <w:rsid w:val="004C1FE3"/>
    <w:rPr>
      <w:color w:val="800080"/>
      <w:u w:val="single"/>
    </w:rPr>
  </w:style>
  <w:style w:type="paragraph" w:styleId="af">
    <w:name w:val="Document Map"/>
    <w:basedOn w:val="a3"/>
    <w:link w:val="af0"/>
    <w:semiHidden/>
    <w:rsid w:val="004C1FE3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basedOn w:val="a4"/>
    <w:link w:val="af"/>
    <w:semiHidden/>
    <w:rsid w:val="004C1FE3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4C1FE3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4C1FE3"/>
    <w:pPr>
      <w:spacing w:line="240" w:lineRule="auto"/>
    </w:pPr>
    <w:rPr>
      <w:sz w:val="20"/>
    </w:rPr>
  </w:style>
  <w:style w:type="character" w:customStyle="1" w:styleId="af3">
    <w:name w:val="Текст сноски Знак"/>
    <w:basedOn w:val="a4"/>
    <w:link w:val="af2"/>
    <w:semiHidden/>
    <w:rsid w:val="004C1FE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4C1FE3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4C1FE3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4C1FE3"/>
    <w:pPr>
      <w:ind w:left="112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semiHidden/>
    <w:rsid w:val="004C1FE3"/>
    <w:pPr>
      <w:ind w:left="14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semiHidden/>
    <w:rsid w:val="004C1FE3"/>
    <w:pPr>
      <w:ind w:left="168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semiHidden/>
    <w:rsid w:val="004C1FE3"/>
    <w:pPr>
      <w:ind w:left="1960"/>
      <w:jc w:val="left"/>
    </w:pPr>
    <w:rPr>
      <w:sz w:val="18"/>
      <w:szCs w:val="18"/>
    </w:rPr>
  </w:style>
  <w:style w:type="paragraph" w:styleId="91">
    <w:name w:val="toc 9"/>
    <w:basedOn w:val="a3"/>
    <w:next w:val="a3"/>
    <w:autoRedefine/>
    <w:semiHidden/>
    <w:rsid w:val="004C1FE3"/>
    <w:pPr>
      <w:ind w:left="2240"/>
      <w:jc w:val="left"/>
    </w:pPr>
    <w:rPr>
      <w:sz w:val="18"/>
      <w:szCs w:val="18"/>
    </w:rPr>
  </w:style>
  <w:style w:type="paragraph" w:customStyle="1" w:styleId="af6">
    <w:name w:val="Служебный"/>
    <w:basedOn w:val="af7"/>
    <w:rsid w:val="004C1FE3"/>
  </w:style>
  <w:style w:type="paragraph" w:customStyle="1" w:styleId="af7">
    <w:name w:val="Главы"/>
    <w:basedOn w:val="af8"/>
    <w:next w:val="a3"/>
    <w:rsid w:val="004C1FE3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4C1FE3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4C1FE3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3"/>
    <w:link w:val="12"/>
    <w:rsid w:val="004C1FE3"/>
    <w:pPr>
      <w:numPr>
        <w:ilvl w:val="2"/>
        <w:numId w:val="3"/>
      </w:numPr>
    </w:pPr>
  </w:style>
  <w:style w:type="character" w:customStyle="1" w:styleId="afa">
    <w:name w:val="Пункт Знак"/>
    <w:basedOn w:val="a4"/>
    <w:rsid w:val="004C1FE3"/>
    <w:rPr>
      <w:sz w:val="28"/>
      <w:lang w:val="ru-RU" w:eastAsia="ru-RU" w:bidi="ar-SA"/>
    </w:rPr>
  </w:style>
  <w:style w:type="paragraph" w:customStyle="1" w:styleId="a1">
    <w:name w:val="Подпункт"/>
    <w:basedOn w:val="a0"/>
    <w:rsid w:val="004C1FE3"/>
    <w:pPr>
      <w:numPr>
        <w:ilvl w:val="3"/>
      </w:numPr>
      <w:tabs>
        <w:tab w:val="clear" w:pos="1134"/>
        <w:tab w:val="num" w:pos="360"/>
      </w:tabs>
    </w:pPr>
  </w:style>
  <w:style w:type="character" w:customStyle="1" w:styleId="afb">
    <w:name w:val="Подпункт Знак"/>
    <w:basedOn w:val="afa"/>
    <w:rsid w:val="004C1FE3"/>
    <w:rPr>
      <w:sz w:val="28"/>
      <w:lang w:val="ru-RU" w:eastAsia="ru-RU" w:bidi="ar-SA"/>
    </w:rPr>
  </w:style>
  <w:style w:type="character" w:customStyle="1" w:styleId="afc">
    <w:name w:val="комментарий"/>
    <w:basedOn w:val="a4"/>
    <w:rsid w:val="004C1FE3"/>
    <w:rPr>
      <w:b/>
      <w:i/>
      <w:shd w:val="clear" w:color="auto" w:fill="FFFF99"/>
    </w:rPr>
  </w:style>
  <w:style w:type="paragraph" w:customStyle="1" w:styleId="23">
    <w:name w:val="Пункт2"/>
    <w:basedOn w:val="a0"/>
    <w:link w:val="24"/>
    <w:rsid w:val="004C1FE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2">
    <w:name w:val="Подподпункт"/>
    <w:basedOn w:val="a1"/>
    <w:rsid w:val="004C1FE3"/>
    <w:pPr>
      <w:numPr>
        <w:ilvl w:val="4"/>
      </w:numPr>
      <w:tabs>
        <w:tab w:val="clear" w:pos="1701"/>
        <w:tab w:val="num" w:pos="360"/>
      </w:tabs>
    </w:pPr>
  </w:style>
  <w:style w:type="paragraph" w:styleId="a">
    <w:name w:val="List Number"/>
    <w:basedOn w:val="a3"/>
    <w:rsid w:val="004C1FE3"/>
    <w:pPr>
      <w:numPr>
        <w:numId w:val="4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3"/>
    <w:semiHidden/>
    <w:rsid w:val="004C1FE3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3"/>
    <w:rsid w:val="004C1FE3"/>
    <w:pPr>
      <w:tabs>
        <w:tab w:val="left" w:pos="1134"/>
      </w:tabs>
      <w:ind w:left="1134" w:firstLine="0"/>
    </w:pPr>
  </w:style>
  <w:style w:type="paragraph" w:styleId="aff">
    <w:name w:val="List Bullet"/>
    <w:basedOn w:val="a3"/>
    <w:autoRedefine/>
    <w:rsid w:val="00955350"/>
    <w:pPr>
      <w:keepLines/>
      <w:spacing w:before="60" w:after="60" w:line="240" w:lineRule="auto"/>
      <w:ind w:left="539" w:firstLine="0"/>
    </w:pPr>
  </w:style>
  <w:style w:type="paragraph" w:styleId="aff0">
    <w:name w:val="Balloon Text"/>
    <w:basedOn w:val="a3"/>
    <w:link w:val="aff1"/>
    <w:semiHidden/>
    <w:rsid w:val="004C1FE3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4"/>
    <w:link w:val="aff0"/>
    <w:semiHidden/>
    <w:rsid w:val="004C1FE3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customStyle="1" w:styleId="Text">
    <w:name w:val="Text"/>
    <w:basedOn w:val="aff2"/>
    <w:rsid w:val="004C1FE3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f2">
    <w:name w:val="Plain Text"/>
    <w:basedOn w:val="a3"/>
    <w:link w:val="aff3"/>
    <w:rsid w:val="004C1FE3"/>
    <w:rPr>
      <w:rFonts w:ascii="Courier New" w:hAnsi="Courier New" w:cs="Courier New"/>
      <w:sz w:val="20"/>
    </w:rPr>
  </w:style>
  <w:style w:type="character" w:customStyle="1" w:styleId="aff3">
    <w:name w:val="Текст Знак"/>
    <w:basedOn w:val="a4"/>
    <w:link w:val="aff2"/>
    <w:rsid w:val="004C1FE3"/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paragraph" w:styleId="aff4">
    <w:name w:val="annotation text"/>
    <w:basedOn w:val="a3"/>
    <w:link w:val="aff5"/>
    <w:semiHidden/>
    <w:rsid w:val="004C1FE3"/>
    <w:rPr>
      <w:snapToGrid/>
      <w:sz w:val="20"/>
    </w:rPr>
  </w:style>
  <w:style w:type="character" w:customStyle="1" w:styleId="aff5">
    <w:name w:val="Текст примечания Знак"/>
    <w:basedOn w:val="a4"/>
    <w:link w:val="aff4"/>
    <w:semiHidden/>
    <w:rsid w:val="004C1F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rsid w:val="004C1FE3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4C1F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Punkt">
    <w:name w:val="Punkt"/>
    <w:basedOn w:val="aff2"/>
    <w:rsid w:val="004C1FE3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aff8">
    <w:name w:val="Title"/>
    <w:basedOn w:val="a3"/>
    <w:link w:val="aff9"/>
    <w:qFormat/>
    <w:rsid w:val="004C1FE3"/>
    <w:pPr>
      <w:widowControl w:val="0"/>
      <w:spacing w:line="240" w:lineRule="auto"/>
      <w:ind w:firstLine="0"/>
      <w:jc w:val="center"/>
    </w:pPr>
    <w:rPr>
      <w:b/>
      <w:snapToGrid/>
      <w:sz w:val="24"/>
    </w:rPr>
  </w:style>
  <w:style w:type="character" w:customStyle="1" w:styleId="aff9">
    <w:name w:val="Название Знак"/>
    <w:basedOn w:val="a4"/>
    <w:link w:val="aff8"/>
    <w:rsid w:val="004C1F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5">
    <w:name w:val="Body Text 2"/>
    <w:basedOn w:val="a3"/>
    <w:link w:val="26"/>
    <w:rsid w:val="004C1FE3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6">
    <w:name w:val="Основной текст 2 Знак"/>
    <w:basedOn w:val="a4"/>
    <w:link w:val="25"/>
    <w:rsid w:val="004C1F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3"/>
    <w:link w:val="33"/>
    <w:rsid w:val="004C1FE3"/>
    <w:pPr>
      <w:spacing w:line="240" w:lineRule="auto"/>
      <w:ind w:firstLine="0"/>
      <w:jc w:val="left"/>
    </w:pPr>
    <w:rPr>
      <w:snapToGrid/>
      <w:sz w:val="22"/>
    </w:rPr>
  </w:style>
  <w:style w:type="character" w:customStyle="1" w:styleId="33">
    <w:name w:val="Основной текст 3 Знак"/>
    <w:basedOn w:val="a4"/>
    <w:link w:val="32"/>
    <w:rsid w:val="004C1FE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4C1FE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a">
    <w:name w:val="Body Text"/>
    <w:basedOn w:val="a3"/>
    <w:link w:val="affb"/>
    <w:rsid w:val="004C1FE3"/>
    <w:pPr>
      <w:spacing w:after="120" w:line="240" w:lineRule="auto"/>
      <w:ind w:firstLine="0"/>
      <w:jc w:val="left"/>
    </w:pPr>
    <w:rPr>
      <w:snapToGrid/>
      <w:sz w:val="24"/>
      <w:szCs w:val="24"/>
    </w:rPr>
  </w:style>
  <w:style w:type="character" w:customStyle="1" w:styleId="affb">
    <w:name w:val="Основной текст Знак"/>
    <w:basedOn w:val="a4"/>
    <w:link w:val="affa"/>
    <w:rsid w:val="004C1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Body Text Indent"/>
    <w:basedOn w:val="a3"/>
    <w:link w:val="affd"/>
    <w:rsid w:val="004C1FE3"/>
    <w:pPr>
      <w:tabs>
        <w:tab w:val="left" w:pos="360"/>
        <w:tab w:val="left" w:pos="720"/>
        <w:tab w:val="left" w:pos="1080"/>
      </w:tabs>
      <w:spacing w:line="240" w:lineRule="auto"/>
      <w:ind w:firstLine="360"/>
    </w:pPr>
    <w:rPr>
      <w:sz w:val="18"/>
      <w:szCs w:val="18"/>
    </w:rPr>
  </w:style>
  <w:style w:type="character" w:customStyle="1" w:styleId="affd">
    <w:name w:val="Основной текст с отступом Знак"/>
    <w:basedOn w:val="a4"/>
    <w:link w:val="affc"/>
    <w:rsid w:val="004C1FE3"/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table" w:styleId="affe">
    <w:name w:val="Table Grid"/>
    <w:basedOn w:val="a5"/>
    <w:rsid w:val="004C1FE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Body Text Indent 2"/>
    <w:basedOn w:val="a3"/>
    <w:link w:val="28"/>
    <w:rsid w:val="004C1FE3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4"/>
    <w:link w:val="27"/>
    <w:rsid w:val="004C1FE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210">
    <w:name w:val="Основной текст 21"/>
    <w:basedOn w:val="a3"/>
    <w:rsid w:val="004C1FE3"/>
    <w:pPr>
      <w:spacing w:line="240" w:lineRule="auto"/>
      <w:ind w:firstLine="0"/>
      <w:jc w:val="left"/>
    </w:pPr>
    <w:rPr>
      <w:rFonts w:ascii="Arial" w:hAnsi="Arial"/>
      <w:snapToGrid/>
      <w:sz w:val="24"/>
    </w:rPr>
  </w:style>
  <w:style w:type="character" w:customStyle="1" w:styleId="22">
    <w:name w:val="Заголовок 2 Знак2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l2 Знак"/>
    <w:basedOn w:val="a4"/>
    <w:link w:val="2"/>
    <w:rsid w:val="004C1F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13">
    <w:name w:val="index 1"/>
    <w:basedOn w:val="a3"/>
    <w:next w:val="a3"/>
    <w:autoRedefine/>
    <w:semiHidden/>
    <w:rsid w:val="004C1FE3"/>
    <w:pPr>
      <w:ind w:left="280" w:hanging="280"/>
    </w:pPr>
  </w:style>
  <w:style w:type="paragraph" w:styleId="afff">
    <w:name w:val="index heading"/>
    <w:basedOn w:val="a3"/>
    <w:next w:val="13"/>
    <w:semiHidden/>
    <w:rsid w:val="004C1FE3"/>
    <w:pPr>
      <w:spacing w:line="240" w:lineRule="auto"/>
      <w:ind w:firstLine="0"/>
      <w:jc w:val="left"/>
    </w:pPr>
    <w:rPr>
      <w:snapToGrid/>
      <w:sz w:val="20"/>
      <w:szCs w:val="24"/>
    </w:rPr>
  </w:style>
  <w:style w:type="paragraph" w:customStyle="1" w:styleId="DefaultParagraphFontParaCharChar">
    <w:name w:val="Default Paragraph Font Para Char Char Знак"/>
    <w:basedOn w:val="a3"/>
    <w:rsid w:val="004C1FE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f0">
    <w:name w:val="Знак Знак Знак Знак Знак Знак"/>
    <w:basedOn w:val="a3"/>
    <w:next w:val="1"/>
    <w:rsid w:val="004C1FE3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14">
    <w:name w:val="1"/>
    <w:basedOn w:val="a3"/>
    <w:rsid w:val="004C1FE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styleId="afff1">
    <w:name w:val="Strong"/>
    <w:basedOn w:val="a4"/>
    <w:qFormat/>
    <w:rsid w:val="004C1FE3"/>
    <w:rPr>
      <w:b/>
      <w:bCs/>
    </w:rPr>
  </w:style>
  <w:style w:type="paragraph" w:styleId="afff2">
    <w:name w:val="List Paragraph"/>
    <w:basedOn w:val="a3"/>
    <w:uiPriority w:val="34"/>
    <w:qFormat/>
    <w:rsid w:val="004C1FE3"/>
    <w:pPr>
      <w:spacing w:line="240" w:lineRule="auto"/>
      <w:ind w:left="720" w:firstLine="0"/>
      <w:contextualSpacing/>
      <w:jc w:val="left"/>
    </w:pPr>
    <w:rPr>
      <w:snapToGrid/>
      <w:sz w:val="20"/>
      <w:lang w:val="en-US"/>
    </w:rPr>
  </w:style>
  <w:style w:type="paragraph" w:customStyle="1" w:styleId="afff3">
    <w:name w:val="Знак Знак Знак Знак"/>
    <w:basedOn w:val="a3"/>
    <w:rsid w:val="004C1FE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f4">
    <w:name w:val="Таблица"/>
    <w:basedOn w:val="a3"/>
    <w:rsid w:val="004C1FE3"/>
    <w:pPr>
      <w:tabs>
        <w:tab w:val="left" w:pos="567"/>
      </w:tabs>
      <w:spacing w:line="240" w:lineRule="auto"/>
      <w:ind w:firstLine="0"/>
      <w:jc w:val="left"/>
    </w:pPr>
    <w:rPr>
      <w:rFonts w:ascii="Arial" w:hAnsi="Arial"/>
      <w:bCs/>
      <w:snapToGrid/>
      <w:sz w:val="20"/>
    </w:rPr>
  </w:style>
  <w:style w:type="character" w:customStyle="1" w:styleId="12">
    <w:name w:val="Пункт Знак1"/>
    <w:basedOn w:val="a4"/>
    <w:link w:val="a0"/>
    <w:rsid w:val="004C1FE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4">
    <w:name w:val="Пункт2 Знак"/>
    <w:basedOn w:val="12"/>
    <w:link w:val="23"/>
    <w:rsid w:val="004C1FE3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4C1FE3"/>
    <w:pPr>
      <w:keepNext/>
      <w:numPr>
        <w:ilvl w:val="0"/>
        <w:numId w:val="0"/>
      </w:numPr>
      <w:tabs>
        <w:tab w:val="num" w:pos="2160"/>
      </w:tabs>
      <w:ind w:left="2160" w:hanging="180"/>
      <w:outlineLvl w:val="2"/>
    </w:pPr>
    <w:rPr>
      <w:b/>
      <w:snapToGrid/>
    </w:rPr>
  </w:style>
  <w:style w:type="paragraph" w:styleId="34">
    <w:name w:val="Body Text Indent 3"/>
    <w:basedOn w:val="a3"/>
    <w:link w:val="35"/>
    <w:rsid w:val="004C1FE3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rsid w:val="004C1FE3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customStyle="1" w:styleId="ConsNonformat">
    <w:name w:val="ConsNonformat"/>
    <w:rsid w:val="004C1F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5">
    <w:name w:val="Block Text"/>
    <w:basedOn w:val="a3"/>
    <w:rsid w:val="004C1FE3"/>
    <w:pPr>
      <w:widowControl w:val="0"/>
      <w:shd w:val="clear" w:color="auto" w:fill="FFFFFF"/>
      <w:tabs>
        <w:tab w:val="left" w:pos="9639"/>
      </w:tabs>
      <w:autoSpaceDE w:val="0"/>
      <w:autoSpaceDN w:val="0"/>
      <w:adjustRightInd w:val="0"/>
      <w:spacing w:line="269" w:lineRule="exact"/>
      <w:ind w:left="1555" w:right="1" w:firstLine="0"/>
    </w:pPr>
    <w:rPr>
      <w:snapToGrid/>
      <w:color w:val="000000"/>
      <w:sz w:val="24"/>
      <w:szCs w:val="25"/>
    </w:rPr>
  </w:style>
  <w:style w:type="paragraph" w:customStyle="1" w:styleId="15">
    <w:name w:val="Обычный1"/>
    <w:rsid w:val="004C1FE3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6">
    <w:name w:val="Текст1"/>
    <w:basedOn w:val="a3"/>
    <w:rsid w:val="004C1FE3"/>
    <w:pPr>
      <w:suppressAutoHyphens/>
      <w:spacing w:line="240" w:lineRule="auto"/>
      <w:ind w:firstLine="0"/>
      <w:jc w:val="left"/>
    </w:pPr>
    <w:rPr>
      <w:rFonts w:ascii="Courier New" w:hAnsi="Courier New"/>
      <w:snapToGrid/>
      <w:sz w:val="20"/>
      <w:lang w:eastAsia="ar-SA"/>
    </w:rPr>
  </w:style>
  <w:style w:type="paragraph" w:customStyle="1" w:styleId="220">
    <w:name w:val="Заголовок 2.Заголовок 2 Знак"/>
    <w:basedOn w:val="a3"/>
    <w:next w:val="a3"/>
    <w:rsid w:val="004C1FE3"/>
    <w:pPr>
      <w:keepNext/>
      <w:tabs>
        <w:tab w:val="num" w:pos="1440"/>
      </w:tabs>
      <w:suppressAutoHyphens/>
      <w:spacing w:before="240" w:after="120" w:line="240" w:lineRule="auto"/>
      <w:ind w:left="1440" w:hanging="360"/>
      <w:jc w:val="left"/>
      <w:outlineLvl w:val="1"/>
    </w:pPr>
    <w:rPr>
      <w:b/>
    </w:rPr>
  </w:style>
  <w:style w:type="paragraph" w:customStyle="1" w:styleId="afff6">
    <w:name w:val="Знак Знак Знак Знак"/>
    <w:basedOn w:val="a3"/>
    <w:next w:val="1"/>
    <w:rsid w:val="004C1FE3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afff7">
    <w:name w:val="Знак"/>
    <w:basedOn w:val="a3"/>
    <w:next w:val="1"/>
    <w:rsid w:val="004C1FE3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consnormal0">
    <w:name w:val="consnormal"/>
    <w:basedOn w:val="a3"/>
    <w:rsid w:val="004C1FE3"/>
    <w:pPr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snapToGrid/>
      <w:sz w:val="20"/>
    </w:rPr>
  </w:style>
  <w:style w:type="paragraph" w:customStyle="1" w:styleId="ConsTitle">
    <w:name w:val="ConsTitle"/>
    <w:rsid w:val="004C1F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7">
    <w:name w:val="Обычный + Первая строка:  1"/>
    <w:aliases w:val="03 см"/>
    <w:basedOn w:val="a3"/>
    <w:rsid w:val="004C1FE3"/>
    <w:pPr>
      <w:spacing w:line="240" w:lineRule="auto"/>
      <w:ind w:left="-22" w:firstLine="594"/>
    </w:pPr>
    <w:rPr>
      <w:snapToGrid/>
      <w:sz w:val="24"/>
      <w:szCs w:val="24"/>
    </w:rPr>
  </w:style>
  <w:style w:type="paragraph" w:customStyle="1" w:styleId="CharChar">
    <w:name w:val="Char Char Знак Знак Знак Знак"/>
    <w:basedOn w:val="a3"/>
    <w:rsid w:val="004C1FE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140">
    <w:name w:val="Стиль 14 пт Синий"/>
    <w:basedOn w:val="a4"/>
    <w:rsid w:val="004C1FE3"/>
    <w:rPr>
      <w:color w:val="0000FF"/>
      <w:sz w:val="28"/>
    </w:rPr>
  </w:style>
  <w:style w:type="paragraph" w:styleId="29">
    <w:name w:val="List 2"/>
    <w:basedOn w:val="a3"/>
    <w:rsid w:val="004C1FE3"/>
    <w:pPr>
      <w:ind w:left="566" w:hanging="283"/>
      <w:contextualSpacing/>
    </w:pPr>
  </w:style>
  <w:style w:type="paragraph" w:styleId="afff8">
    <w:name w:val="Normal (Web)"/>
    <w:basedOn w:val="a3"/>
    <w:rsid w:val="004C1FE3"/>
    <w:pPr>
      <w:spacing w:before="100" w:beforeAutospacing="1" w:after="100" w:afterAutospacing="1" w:line="240" w:lineRule="auto"/>
      <w:ind w:firstLine="0"/>
      <w:jc w:val="left"/>
    </w:pPr>
    <w:rPr>
      <w:rFonts w:ascii="Verdana" w:hAnsi="Verdana" w:cs="Verdana"/>
      <w:snapToGrid/>
      <w:sz w:val="16"/>
      <w:szCs w:val="16"/>
    </w:rPr>
  </w:style>
  <w:style w:type="paragraph" w:customStyle="1" w:styleId="xl48">
    <w:name w:val="xl48"/>
    <w:basedOn w:val="a3"/>
    <w:rsid w:val="004C1FE3"/>
    <w:pPr>
      <w:spacing w:before="100" w:beforeAutospacing="1" w:after="100" w:afterAutospacing="1" w:line="240" w:lineRule="auto"/>
      <w:ind w:firstLine="0"/>
      <w:jc w:val="center"/>
    </w:pPr>
    <w:rPr>
      <w:rFonts w:ascii="Arial CYR" w:hAnsi="Arial CYR" w:cs="Arial CYR"/>
      <w:b/>
      <w:bCs/>
      <w:snapToGrid/>
      <w:sz w:val="24"/>
      <w:szCs w:val="24"/>
    </w:rPr>
  </w:style>
  <w:style w:type="paragraph" w:customStyle="1" w:styleId="afff9">
    <w:name w:val="Ариал"/>
    <w:basedOn w:val="a3"/>
    <w:rsid w:val="004C1FE3"/>
    <w:pPr>
      <w:spacing w:before="120" w:after="120"/>
      <w:ind w:firstLine="851"/>
    </w:pPr>
    <w:rPr>
      <w:rFonts w:ascii="Arial" w:hAnsi="Arial" w:cs="Arial"/>
      <w:snapToGrid/>
      <w:sz w:val="24"/>
      <w:szCs w:val="24"/>
    </w:rPr>
  </w:style>
  <w:style w:type="paragraph" w:customStyle="1" w:styleId="Default">
    <w:name w:val="Default"/>
    <w:basedOn w:val="a3"/>
    <w:rsid w:val="004C1FE3"/>
    <w:pPr>
      <w:autoSpaceDE w:val="0"/>
      <w:autoSpaceDN w:val="0"/>
      <w:spacing w:line="240" w:lineRule="auto"/>
      <w:ind w:firstLine="0"/>
      <w:jc w:val="left"/>
    </w:pPr>
    <w:rPr>
      <w:rFonts w:eastAsia="Calibri"/>
      <w:snapToGrid/>
      <w:color w:val="000000"/>
      <w:sz w:val="24"/>
      <w:szCs w:val="24"/>
    </w:rPr>
  </w:style>
  <w:style w:type="character" w:customStyle="1" w:styleId="FontStyle45">
    <w:name w:val="Font Style45"/>
    <w:basedOn w:val="a4"/>
    <w:uiPriority w:val="99"/>
    <w:rsid w:val="00C66958"/>
    <w:rPr>
      <w:rFonts w:ascii="Times New Roman" w:hAnsi="Times New Roman" w:cs="Times New Roman"/>
      <w:b/>
      <w:bCs/>
      <w:sz w:val="22"/>
      <w:szCs w:val="22"/>
    </w:rPr>
  </w:style>
  <w:style w:type="character" w:customStyle="1" w:styleId="110">
    <w:name w:val="Заголовок 1 Знак1"/>
    <w:aliases w:val="Document Header1 Знак1,H1 Знак1,Введение... Знак1,Б1 Знак1,Heading 1iz Знак1,Б11 Знак1,Заголовок параграфа (1.) Знак1,Ариал11 Знак1,Заголовок 1 абб Знак1"/>
    <w:basedOn w:val="a4"/>
    <w:rsid w:val="00F878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ffa">
    <w:name w:val="No Spacing"/>
    <w:uiPriority w:val="1"/>
    <w:qFormat/>
    <w:rsid w:val="00ED58DD"/>
    <w:pPr>
      <w:spacing w:after="0" w:line="240" w:lineRule="auto"/>
    </w:pPr>
    <w:rPr>
      <w:rFonts w:eastAsiaTheme="minorEastAsia"/>
      <w:lang w:eastAsia="ru-RU"/>
    </w:rPr>
  </w:style>
  <w:style w:type="paragraph" w:customStyle="1" w:styleId="xmsonormal">
    <w:name w:val="x_msonormal"/>
    <w:basedOn w:val="a3"/>
    <w:rsid w:val="00087A5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4C1FE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3"/>
    <w:next w:val="a3"/>
    <w:link w:val="10"/>
    <w:qFormat/>
    <w:rsid w:val="004C1FE3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3"/>
    <w:next w:val="a3"/>
    <w:link w:val="22"/>
    <w:qFormat/>
    <w:rsid w:val="004C1FE3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3"/>
    <w:next w:val="a3"/>
    <w:link w:val="30"/>
    <w:qFormat/>
    <w:rsid w:val="004C1FE3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3"/>
    <w:next w:val="a3"/>
    <w:link w:val="40"/>
    <w:qFormat/>
    <w:rsid w:val="004C1FE3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3"/>
    <w:next w:val="a3"/>
    <w:link w:val="50"/>
    <w:qFormat/>
    <w:rsid w:val="004C1FE3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4C1FE3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4C1FE3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4C1FE3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4C1FE3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"/>
    <w:basedOn w:val="a4"/>
    <w:link w:val="1"/>
    <w:rsid w:val="004C1FE3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 Знак2,Заголовок 2 Знак1 Знак1,2 Знак Знак1,H2 Знак2,h2 Знак1,Б2 Знак1,RTC Знак1,iz2 Знак1,H2 Знак Знак1,Заголовок 21 Знак1,Numbered text 3 Знак1,HD2 Знак1,heading 2 Знак1,Heading 2 Hidden Знак1,Раздел Знак Знак1,H21 Знак,Major Знак"/>
    <w:basedOn w:val="a4"/>
    <w:uiPriority w:val="9"/>
    <w:semiHidden/>
    <w:rsid w:val="004C1FE3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4"/>
    <w:link w:val="3"/>
    <w:rsid w:val="004C1FE3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4"/>
    <w:link w:val="4"/>
    <w:rsid w:val="004C1FE3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4C1FE3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4C1FE3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4"/>
    <w:link w:val="7"/>
    <w:rsid w:val="004C1FE3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4C1FE3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4C1FE3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7">
    <w:name w:val="header"/>
    <w:basedOn w:val="a3"/>
    <w:link w:val="a8"/>
    <w:rsid w:val="004C1FE3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basedOn w:val="a4"/>
    <w:link w:val="a7"/>
    <w:rsid w:val="004C1FE3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4C1FE3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basedOn w:val="a4"/>
    <w:link w:val="a9"/>
    <w:rsid w:val="004C1FE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basedOn w:val="a4"/>
    <w:uiPriority w:val="99"/>
    <w:rsid w:val="004C1FE3"/>
    <w:rPr>
      <w:color w:val="0000FF"/>
      <w:u w:val="single"/>
    </w:rPr>
  </w:style>
  <w:style w:type="character" w:styleId="ac">
    <w:name w:val="footnote reference"/>
    <w:basedOn w:val="a4"/>
    <w:semiHidden/>
    <w:rsid w:val="004C1FE3"/>
    <w:rPr>
      <w:vertAlign w:val="superscript"/>
    </w:rPr>
  </w:style>
  <w:style w:type="character" w:styleId="ad">
    <w:name w:val="page number"/>
    <w:basedOn w:val="a4"/>
    <w:rsid w:val="004C1FE3"/>
    <w:rPr>
      <w:rFonts w:ascii="Times New Roman" w:hAnsi="Times New Roman"/>
      <w:sz w:val="20"/>
    </w:rPr>
  </w:style>
  <w:style w:type="paragraph" w:styleId="11">
    <w:name w:val="toc 1"/>
    <w:basedOn w:val="a3"/>
    <w:next w:val="a3"/>
    <w:autoRedefine/>
    <w:uiPriority w:val="39"/>
    <w:rsid w:val="004C1FE3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Cs/>
      <w:caps/>
      <w:noProof/>
      <w:szCs w:val="28"/>
    </w:rPr>
  </w:style>
  <w:style w:type="paragraph" w:styleId="21">
    <w:name w:val="toc 2"/>
    <w:basedOn w:val="a3"/>
    <w:next w:val="a3"/>
    <w:autoRedefine/>
    <w:uiPriority w:val="39"/>
    <w:rsid w:val="004C1FE3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3"/>
    <w:next w:val="a3"/>
    <w:autoRedefine/>
    <w:semiHidden/>
    <w:rsid w:val="004C1FE3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3"/>
    <w:next w:val="a3"/>
    <w:autoRedefine/>
    <w:semiHidden/>
    <w:rsid w:val="004C1FE3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e">
    <w:name w:val="FollowedHyperlink"/>
    <w:basedOn w:val="a4"/>
    <w:rsid w:val="004C1FE3"/>
    <w:rPr>
      <w:color w:val="800080"/>
      <w:u w:val="single"/>
    </w:rPr>
  </w:style>
  <w:style w:type="paragraph" w:styleId="af">
    <w:name w:val="Document Map"/>
    <w:basedOn w:val="a3"/>
    <w:link w:val="af0"/>
    <w:semiHidden/>
    <w:rsid w:val="004C1FE3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basedOn w:val="a4"/>
    <w:link w:val="af"/>
    <w:semiHidden/>
    <w:rsid w:val="004C1FE3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4C1FE3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4C1FE3"/>
    <w:pPr>
      <w:spacing w:line="240" w:lineRule="auto"/>
    </w:pPr>
    <w:rPr>
      <w:sz w:val="20"/>
    </w:rPr>
  </w:style>
  <w:style w:type="character" w:customStyle="1" w:styleId="af3">
    <w:name w:val="Текст сноски Знак"/>
    <w:basedOn w:val="a4"/>
    <w:link w:val="af2"/>
    <w:semiHidden/>
    <w:rsid w:val="004C1FE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4C1FE3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4C1FE3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4C1FE3"/>
    <w:pPr>
      <w:ind w:left="112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semiHidden/>
    <w:rsid w:val="004C1FE3"/>
    <w:pPr>
      <w:ind w:left="14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semiHidden/>
    <w:rsid w:val="004C1FE3"/>
    <w:pPr>
      <w:ind w:left="168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semiHidden/>
    <w:rsid w:val="004C1FE3"/>
    <w:pPr>
      <w:ind w:left="1960"/>
      <w:jc w:val="left"/>
    </w:pPr>
    <w:rPr>
      <w:sz w:val="18"/>
      <w:szCs w:val="18"/>
    </w:rPr>
  </w:style>
  <w:style w:type="paragraph" w:styleId="91">
    <w:name w:val="toc 9"/>
    <w:basedOn w:val="a3"/>
    <w:next w:val="a3"/>
    <w:autoRedefine/>
    <w:semiHidden/>
    <w:rsid w:val="004C1FE3"/>
    <w:pPr>
      <w:ind w:left="2240"/>
      <w:jc w:val="left"/>
    </w:pPr>
    <w:rPr>
      <w:sz w:val="18"/>
      <w:szCs w:val="18"/>
    </w:rPr>
  </w:style>
  <w:style w:type="paragraph" w:customStyle="1" w:styleId="af6">
    <w:name w:val="Служебный"/>
    <w:basedOn w:val="af7"/>
    <w:rsid w:val="004C1FE3"/>
  </w:style>
  <w:style w:type="paragraph" w:customStyle="1" w:styleId="af7">
    <w:name w:val="Главы"/>
    <w:basedOn w:val="af8"/>
    <w:next w:val="a3"/>
    <w:rsid w:val="004C1FE3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4C1FE3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4C1FE3"/>
    <w:pPr>
      <w:tabs>
        <w:tab w:val="num" w:pos="1701"/>
      </w:tabs>
      <w:ind w:left="1701" w:hanging="567"/>
    </w:pPr>
  </w:style>
  <w:style w:type="paragraph" w:customStyle="1" w:styleId="a0">
    <w:name w:val="Пункт"/>
    <w:basedOn w:val="a3"/>
    <w:link w:val="12"/>
    <w:rsid w:val="004C1FE3"/>
    <w:pPr>
      <w:numPr>
        <w:ilvl w:val="2"/>
        <w:numId w:val="3"/>
      </w:numPr>
    </w:pPr>
  </w:style>
  <w:style w:type="character" w:customStyle="1" w:styleId="afa">
    <w:name w:val="Пункт Знак"/>
    <w:basedOn w:val="a4"/>
    <w:rsid w:val="004C1FE3"/>
    <w:rPr>
      <w:sz w:val="28"/>
      <w:lang w:val="ru-RU" w:eastAsia="ru-RU" w:bidi="ar-SA"/>
    </w:rPr>
  </w:style>
  <w:style w:type="paragraph" w:customStyle="1" w:styleId="a1">
    <w:name w:val="Подпункт"/>
    <w:basedOn w:val="a0"/>
    <w:rsid w:val="004C1FE3"/>
    <w:pPr>
      <w:numPr>
        <w:ilvl w:val="3"/>
      </w:numPr>
      <w:tabs>
        <w:tab w:val="clear" w:pos="1134"/>
        <w:tab w:val="num" w:pos="360"/>
      </w:tabs>
    </w:pPr>
  </w:style>
  <w:style w:type="character" w:customStyle="1" w:styleId="afb">
    <w:name w:val="Подпункт Знак"/>
    <w:basedOn w:val="afa"/>
    <w:rsid w:val="004C1FE3"/>
    <w:rPr>
      <w:sz w:val="28"/>
      <w:lang w:val="ru-RU" w:eastAsia="ru-RU" w:bidi="ar-SA"/>
    </w:rPr>
  </w:style>
  <w:style w:type="character" w:customStyle="1" w:styleId="afc">
    <w:name w:val="комментарий"/>
    <w:basedOn w:val="a4"/>
    <w:rsid w:val="004C1FE3"/>
    <w:rPr>
      <w:b/>
      <w:i/>
      <w:shd w:val="clear" w:color="auto" w:fill="FFFF99"/>
    </w:rPr>
  </w:style>
  <w:style w:type="paragraph" w:customStyle="1" w:styleId="23">
    <w:name w:val="Пункт2"/>
    <w:basedOn w:val="a0"/>
    <w:link w:val="24"/>
    <w:rsid w:val="004C1FE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2">
    <w:name w:val="Подподпункт"/>
    <w:basedOn w:val="a1"/>
    <w:rsid w:val="004C1FE3"/>
    <w:pPr>
      <w:numPr>
        <w:ilvl w:val="4"/>
      </w:numPr>
      <w:tabs>
        <w:tab w:val="clear" w:pos="1701"/>
        <w:tab w:val="num" w:pos="360"/>
      </w:tabs>
    </w:pPr>
  </w:style>
  <w:style w:type="paragraph" w:styleId="a">
    <w:name w:val="List Number"/>
    <w:basedOn w:val="a3"/>
    <w:rsid w:val="004C1FE3"/>
    <w:pPr>
      <w:numPr>
        <w:numId w:val="4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3"/>
    <w:semiHidden/>
    <w:rsid w:val="004C1FE3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3"/>
    <w:rsid w:val="004C1FE3"/>
    <w:pPr>
      <w:tabs>
        <w:tab w:val="left" w:pos="1134"/>
      </w:tabs>
      <w:ind w:left="1134" w:firstLine="0"/>
    </w:pPr>
  </w:style>
  <w:style w:type="paragraph" w:styleId="aff">
    <w:name w:val="List Bullet"/>
    <w:basedOn w:val="a3"/>
    <w:autoRedefine/>
    <w:rsid w:val="00955350"/>
    <w:pPr>
      <w:keepLines/>
      <w:spacing w:before="60" w:after="60" w:line="240" w:lineRule="auto"/>
      <w:ind w:left="539" w:firstLine="0"/>
    </w:pPr>
  </w:style>
  <w:style w:type="paragraph" w:styleId="aff0">
    <w:name w:val="Balloon Text"/>
    <w:basedOn w:val="a3"/>
    <w:link w:val="aff1"/>
    <w:semiHidden/>
    <w:rsid w:val="004C1FE3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4"/>
    <w:link w:val="aff0"/>
    <w:semiHidden/>
    <w:rsid w:val="004C1FE3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customStyle="1" w:styleId="Text">
    <w:name w:val="Text"/>
    <w:basedOn w:val="aff2"/>
    <w:rsid w:val="004C1FE3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f2">
    <w:name w:val="Plain Text"/>
    <w:basedOn w:val="a3"/>
    <w:link w:val="aff3"/>
    <w:rsid w:val="004C1FE3"/>
    <w:rPr>
      <w:rFonts w:ascii="Courier New" w:hAnsi="Courier New" w:cs="Courier New"/>
      <w:sz w:val="20"/>
    </w:rPr>
  </w:style>
  <w:style w:type="character" w:customStyle="1" w:styleId="aff3">
    <w:name w:val="Текст Знак"/>
    <w:basedOn w:val="a4"/>
    <w:link w:val="aff2"/>
    <w:rsid w:val="004C1FE3"/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paragraph" w:styleId="aff4">
    <w:name w:val="annotation text"/>
    <w:basedOn w:val="a3"/>
    <w:link w:val="aff5"/>
    <w:semiHidden/>
    <w:rsid w:val="004C1FE3"/>
    <w:rPr>
      <w:snapToGrid/>
      <w:sz w:val="20"/>
    </w:rPr>
  </w:style>
  <w:style w:type="character" w:customStyle="1" w:styleId="aff5">
    <w:name w:val="Текст примечания Знак"/>
    <w:basedOn w:val="a4"/>
    <w:link w:val="aff4"/>
    <w:semiHidden/>
    <w:rsid w:val="004C1F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rsid w:val="004C1FE3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4C1F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Punkt">
    <w:name w:val="Punkt"/>
    <w:basedOn w:val="aff2"/>
    <w:rsid w:val="004C1FE3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aff8">
    <w:name w:val="Title"/>
    <w:basedOn w:val="a3"/>
    <w:link w:val="aff9"/>
    <w:qFormat/>
    <w:rsid w:val="004C1FE3"/>
    <w:pPr>
      <w:widowControl w:val="0"/>
      <w:spacing w:line="240" w:lineRule="auto"/>
      <w:ind w:firstLine="0"/>
      <w:jc w:val="center"/>
    </w:pPr>
    <w:rPr>
      <w:b/>
      <w:snapToGrid/>
      <w:sz w:val="24"/>
    </w:rPr>
  </w:style>
  <w:style w:type="character" w:customStyle="1" w:styleId="aff9">
    <w:name w:val="Название Знак"/>
    <w:basedOn w:val="a4"/>
    <w:link w:val="aff8"/>
    <w:rsid w:val="004C1F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5">
    <w:name w:val="Body Text 2"/>
    <w:basedOn w:val="a3"/>
    <w:link w:val="26"/>
    <w:rsid w:val="004C1FE3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6">
    <w:name w:val="Основной текст 2 Знак"/>
    <w:basedOn w:val="a4"/>
    <w:link w:val="25"/>
    <w:rsid w:val="004C1F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3"/>
    <w:link w:val="33"/>
    <w:rsid w:val="004C1FE3"/>
    <w:pPr>
      <w:spacing w:line="240" w:lineRule="auto"/>
      <w:ind w:firstLine="0"/>
      <w:jc w:val="left"/>
    </w:pPr>
    <w:rPr>
      <w:snapToGrid/>
      <w:sz w:val="22"/>
    </w:rPr>
  </w:style>
  <w:style w:type="character" w:customStyle="1" w:styleId="33">
    <w:name w:val="Основной текст 3 Знак"/>
    <w:basedOn w:val="a4"/>
    <w:link w:val="32"/>
    <w:rsid w:val="004C1FE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Normal">
    <w:name w:val="ConsNormal"/>
    <w:rsid w:val="004C1FE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a">
    <w:name w:val="Body Text"/>
    <w:basedOn w:val="a3"/>
    <w:link w:val="affb"/>
    <w:rsid w:val="004C1FE3"/>
    <w:pPr>
      <w:spacing w:after="120" w:line="240" w:lineRule="auto"/>
      <w:ind w:firstLine="0"/>
      <w:jc w:val="left"/>
    </w:pPr>
    <w:rPr>
      <w:snapToGrid/>
      <w:sz w:val="24"/>
      <w:szCs w:val="24"/>
    </w:rPr>
  </w:style>
  <w:style w:type="character" w:customStyle="1" w:styleId="affb">
    <w:name w:val="Основной текст Знак"/>
    <w:basedOn w:val="a4"/>
    <w:link w:val="affa"/>
    <w:rsid w:val="004C1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Body Text Indent"/>
    <w:basedOn w:val="a3"/>
    <w:link w:val="affd"/>
    <w:rsid w:val="004C1FE3"/>
    <w:pPr>
      <w:tabs>
        <w:tab w:val="left" w:pos="360"/>
        <w:tab w:val="left" w:pos="720"/>
        <w:tab w:val="left" w:pos="1080"/>
      </w:tabs>
      <w:spacing w:line="240" w:lineRule="auto"/>
      <w:ind w:firstLine="360"/>
    </w:pPr>
    <w:rPr>
      <w:sz w:val="18"/>
      <w:szCs w:val="18"/>
    </w:rPr>
  </w:style>
  <w:style w:type="character" w:customStyle="1" w:styleId="affd">
    <w:name w:val="Основной текст с отступом Знак"/>
    <w:basedOn w:val="a4"/>
    <w:link w:val="affc"/>
    <w:rsid w:val="004C1FE3"/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table" w:styleId="affe">
    <w:name w:val="Table Grid"/>
    <w:basedOn w:val="a5"/>
    <w:rsid w:val="004C1FE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Body Text Indent 2"/>
    <w:basedOn w:val="a3"/>
    <w:link w:val="28"/>
    <w:rsid w:val="004C1FE3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4"/>
    <w:link w:val="27"/>
    <w:rsid w:val="004C1FE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210">
    <w:name w:val="Основной текст 21"/>
    <w:basedOn w:val="a3"/>
    <w:rsid w:val="004C1FE3"/>
    <w:pPr>
      <w:spacing w:line="240" w:lineRule="auto"/>
      <w:ind w:firstLine="0"/>
      <w:jc w:val="left"/>
    </w:pPr>
    <w:rPr>
      <w:rFonts w:ascii="Arial" w:hAnsi="Arial"/>
      <w:snapToGrid/>
      <w:sz w:val="24"/>
    </w:rPr>
  </w:style>
  <w:style w:type="character" w:customStyle="1" w:styleId="22">
    <w:name w:val="Заголовок 2 Знак2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l2 Знак"/>
    <w:basedOn w:val="a4"/>
    <w:link w:val="2"/>
    <w:rsid w:val="004C1F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13">
    <w:name w:val="index 1"/>
    <w:basedOn w:val="a3"/>
    <w:next w:val="a3"/>
    <w:autoRedefine/>
    <w:semiHidden/>
    <w:rsid w:val="004C1FE3"/>
    <w:pPr>
      <w:ind w:left="280" w:hanging="280"/>
    </w:pPr>
  </w:style>
  <w:style w:type="paragraph" w:styleId="afff">
    <w:name w:val="index heading"/>
    <w:basedOn w:val="a3"/>
    <w:next w:val="13"/>
    <w:semiHidden/>
    <w:rsid w:val="004C1FE3"/>
    <w:pPr>
      <w:spacing w:line="240" w:lineRule="auto"/>
      <w:ind w:firstLine="0"/>
      <w:jc w:val="left"/>
    </w:pPr>
    <w:rPr>
      <w:snapToGrid/>
      <w:sz w:val="20"/>
      <w:szCs w:val="24"/>
    </w:rPr>
  </w:style>
  <w:style w:type="paragraph" w:customStyle="1" w:styleId="DefaultParagraphFontParaCharChar">
    <w:name w:val="Default Paragraph Font Para Char Char Знак"/>
    <w:basedOn w:val="a3"/>
    <w:rsid w:val="004C1FE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f0">
    <w:name w:val="Знак Знак Знак Знак Знак Знак"/>
    <w:basedOn w:val="a3"/>
    <w:next w:val="1"/>
    <w:rsid w:val="004C1FE3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14">
    <w:name w:val="1"/>
    <w:basedOn w:val="a3"/>
    <w:rsid w:val="004C1FE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styleId="afff1">
    <w:name w:val="Strong"/>
    <w:basedOn w:val="a4"/>
    <w:qFormat/>
    <w:rsid w:val="004C1FE3"/>
    <w:rPr>
      <w:b/>
      <w:bCs/>
    </w:rPr>
  </w:style>
  <w:style w:type="paragraph" w:styleId="afff2">
    <w:name w:val="List Paragraph"/>
    <w:basedOn w:val="a3"/>
    <w:uiPriority w:val="34"/>
    <w:qFormat/>
    <w:rsid w:val="004C1FE3"/>
    <w:pPr>
      <w:spacing w:line="240" w:lineRule="auto"/>
      <w:ind w:left="720" w:firstLine="0"/>
      <w:contextualSpacing/>
      <w:jc w:val="left"/>
    </w:pPr>
    <w:rPr>
      <w:snapToGrid/>
      <w:sz w:val="20"/>
      <w:lang w:val="en-US"/>
    </w:rPr>
  </w:style>
  <w:style w:type="paragraph" w:customStyle="1" w:styleId="afff3">
    <w:name w:val="Знак Знак Знак Знак"/>
    <w:basedOn w:val="a3"/>
    <w:rsid w:val="004C1FE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afff4">
    <w:name w:val="Таблица"/>
    <w:basedOn w:val="a3"/>
    <w:rsid w:val="004C1FE3"/>
    <w:pPr>
      <w:tabs>
        <w:tab w:val="left" w:pos="567"/>
      </w:tabs>
      <w:spacing w:line="240" w:lineRule="auto"/>
      <w:ind w:firstLine="0"/>
      <w:jc w:val="left"/>
    </w:pPr>
    <w:rPr>
      <w:rFonts w:ascii="Arial" w:hAnsi="Arial"/>
      <w:bCs/>
      <w:snapToGrid/>
      <w:sz w:val="20"/>
    </w:rPr>
  </w:style>
  <w:style w:type="character" w:customStyle="1" w:styleId="12">
    <w:name w:val="Пункт Знак1"/>
    <w:basedOn w:val="a4"/>
    <w:link w:val="a0"/>
    <w:rsid w:val="004C1FE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4">
    <w:name w:val="Пункт2 Знак"/>
    <w:basedOn w:val="12"/>
    <w:link w:val="23"/>
    <w:rsid w:val="004C1FE3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4C1FE3"/>
    <w:pPr>
      <w:keepNext/>
      <w:numPr>
        <w:ilvl w:val="0"/>
        <w:numId w:val="0"/>
      </w:numPr>
      <w:tabs>
        <w:tab w:val="num" w:pos="2160"/>
      </w:tabs>
      <w:ind w:left="2160" w:hanging="180"/>
      <w:outlineLvl w:val="2"/>
    </w:pPr>
    <w:rPr>
      <w:b/>
      <w:snapToGrid/>
    </w:rPr>
  </w:style>
  <w:style w:type="paragraph" w:styleId="34">
    <w:name w:val="Body Text Indent 3"/>
    <w:basedOn w:val="a3"/>
    <w:link w:val="35"/>
    <w:rsid w:val="004C1FE3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rsid w:val="004C1FE3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customStyle="1" w:styleId="ConsNonformat">
    <w:name w:val="ConsNonformat"/>
    <w:rsid w:val="004C1F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5">
    <w:name w:val="Block Text"/>
    <w:basedOn w:val="a3"/>
    <w:rsid w:val="004C1FE3"/>
    <w:pPr>
      <w:widowControl w:val="0"/>
      <w:shd w:val="clear" w:color="auto" w:fill="FFFFFF"/>
      <w:tabs>
        <w:tab w:val="left" w:pos="9639"/>
      </w:tabs>
      <w:autoSpaceDE w:val="0"/>
      <w:autoSpaceDN w:val="0"/>
      <w:adjustRightInd w:val="0"/>
      <w:spacing w:line="269" w:lineRule="exact"/>
      <w:ind w:left="1555" w:right="1" w:firstLine="0"/>
    </w:pPr>
    <w:rPr>
      <w:snapToGrid/>
      <w:color w:val="000000"/>
      <w:sz w:val="24"/>
      <w:szCs w:val="25"/>
    </w:rPr>
  </w:style>
  <w:style w:type="paragraph" w:customStyle="1" w:styleId="15">
    <w:name w:val="Обычный1"/>
    <w:rsid w:val="004C1FE3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6">
    <w:name w:val="Текст1"/>
    <w:basedOn w:val="a3"/>
    <w:rsid w:val="004C1FE3"/>
    <w:pPr>
      <w:suppressAutoHyphens/>
      <w:spacing w:line="240" w:lineRule="auto"/>
      <w:ind w:firstLine="0"/>
      <w:jc w:val="left"/>
    </w:pPr>
    <w:rPr>
      <w:rFonts w:ascii="Courier New" w:hAnsi="Courier New"/>
      <w:snapToGrid/>
      <w:sz w:val="20"/>
      <w:lang w:eastAsia="ar-SA"/>
    </w:rPr>
  </w:style>
  <w:style w:type="paragraph" w:customStyle="1" w:styleId="220">
    <w:name w:val="Заголовок 2.Заголовок 2 Знак"/>
    <w:basedOn w:val="a3"/>
    <w:next w:val="a3"/>
    <w:rsid w:val="004C1FE3"/>
    <w:pPr>
      <w:keepNext/>
      <w:tabs>
        <w:tab w:val="num" w:pos="1440"/>
      </w:tabs>
      <w:suppressAutoHyphens/>
      <w:spacing w:before="240" w:after="120" w:line="240" w:lineRule="auto"/>
      <w:ind w:left="1440" w:hanging="360"/>
      <w:jc w:val="left"/>
      <w:outlineLvl w:val="1"/>
    </w:pPr>
    <w:rPr>
      <w:b/>
    </w:rPr>
  </w:style>
  <w:style w:type="paragraph" w:customStyle="1" w:styleId="afff6">
    <w:name w:val="Знак Знак Знак Знак"/>
    <w:basedOn w:val="a3"/>
    <w:next w:val="1"/>
    <w:rsid w:val="004C1FE3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afff7">
    <w:name w:val="Знак"/>
    <w:basedOn w:val="a3"/>
    <w:next w:val="1"/>
    <w:rsid w:val="004C1FE3"/>
    <w:pPr>
      <w:spacing w:after="160" w:line="240" w:lineRule="exact"/>
      <w:ind w:firstLine="0"/>
    </w:pPr>
    <w:rPr>
      <w:rFonts w:ascii="Verdana" w:hAnsi="Verdana"/>
      <w:snapToGrid/>
      <w:sz w:val="20"/>
      <w:lang w:val="en-US" w:eastAsia="en-US"/>
    </w:rPr>
  </w:style>
  <w:style w:type="paragraph" w:customStyle="1" w:styleId="consnormal0">
    <w:name w:val="consnormal"/>
    <w:basedOn w:val="a3"/>
    <w:rsid w:val="004C1FE3"/>
    <w:pPr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snapToGrid/>
      <w:sz w:val="20"/>
    </w:rPr>
  </w:style>
  <w:style w:type="paragraph" w:customStyle="1" w:styleId="ConsTitle">
    <w:name w:val="ConsTitle"/>
    <w:rsid w:val="004C1F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7">
    <w:name w:val="Обычный + Первая строка:  1"/>
    <w:aliases w:val="03 см"/>
    <w:basedOn w:val="a3"/>
    <w:rsid w:val="004C1FE3"/>
    <w:pPr>
      <w:spacing w:line="240" w:lineRule="auto"/>
      <w:ind w:left="-22" w:firstLine="594"/>
    </w:pPr>
    <w:rPr>
      <w:snapToGrid/>
      <w:sz w:val="24"/>
      <w:szCs w:val="24"/>
    </w:rPr>
  </w:style>
  <w:style w:type="paragraph" w:customStyle="1" w:styleId="CharChar">
    <w:name w:val="Char Char Знак Знак Знак Знак"/>
    <w:basedOn w:val="a3"/>
    <w:rsid w:val="004C1FE3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140">
    <w:name w:val="Стиль 14 пт Синий"/>
    <w:basedOn w:val="a4"/>
    <w:rsid w:val="004C1FE3"/>
    <w:rPr>
      <w:color w:val="0000FF"/>
      <w:sz w:val="28"/>
    </w:rPr>
  </w:style>
  <w:style w:type="paragraph" w:styleId="29">
    <w:name w:val="List 2"/>
    <w:basedOn w:val="a3"/>
    <w:rsid w:val="004C1FE3"/>
    <w:pPr>
      <w:ind w:left="566" w:hanging="283"/>
      <w:contextualSpacing/>
    </w:pPr>
  </w:style>
  <w:style w:type="paragraph" w:styleId="afff8">
    <w:name w:val="Normal (Web)"/>
    <w:basedOn w:val="a3"/>
    <w:rsid w:val="004C1FE3"/>
    <w:pPr>
      <w:spacing w:before="100" w:beforeAutospacing="1" w:after="100" w:afterAutospacing="1" w:line="240" w:lineRule="auto"/>
      <w:ind w:firstLine="0"/>
      <w:jc w:val="left"/>
    </w:pPr>
    <w:rPr>
      <w:rFonts w:ascii="Verdana" w:hAnsi="Verdana" w:cs="Verdana"/>
      <w:snapToGrid/>
      <w:sz w:val="16"/>
      <w:szCs w:val="16"/>
    </w:rPr>
  </w:style>
  <w:style w:type="paragraph" w:customStyle="1" w:styleId="xl48">
    <w:name w:val="xl48"/>
    <w:basedOn w:val="a3"/>
    <w:rsid w:val="004C1FE3"/>
    <w:pPr>
      <w:spacing w:before="100" w:beforeAutospacing="1" w:after="100" w:afterAutospacing="1" w:line="240" w:lineRule="auto"/>
      <w:ind w:firstLine="0"/>
      <w:jc w:val="center"/>
    </w:pPr>
    <w:rPr>
      <w:rFonts w:ascii="Arial CYR" w:hAnsi="Arial CYR" w:cs="Arial CYR"/>
      <w:b/>
      <w:bCs/>
      <w:snapToGrid/>
      <w:sz w:val="24"/>
      <w:szCs w:val="24"/>
    </w:rPr>
  </w:style>
  <w:style w:type="paragraph" w:customStyle="1" w:styleId="afff9">
    <w:name w:val="Ариал"/>
    <w:basedOn w:val="a3"/>
    <w:rsid w:val="004C1FE3"/>
    <w:pPr>
      <w:spacing w:before="120" w:after="120"/>
      <w:ind w:firstLine="851"/>
    </w:pPr>
    <w:rPr>
      <w:rFonts w:ascii="Arial" w:hAnsi="Arial" w:cs="Arial"/>
      <w:snapToGrid/>
      <w:sz w:val="24"/>
      <w:szCs w:val="24"/>
    </w:rPr>
  </w:style>
  <w:style w:type="paragraph" w:customStyle="1" w:styleId="Default">
    <w:name w:val="Default"/>
    <w:basedOn w:val="a3"/>
    <w:rsid w:val="004C1FE3"/>
    <w:pPr>
      <w:autoSpaceDE w:val="0"/>
      <w:autoSpaceDN w:val="0"/>
      <w:spacing w:line="240" w:lineRule="auto"/>
      <w:ind w:firstLine="0"/>
      <w:jc w:val="left"/>
    </w:pPr>
    <w:rPr>
      <w:rFonts w:eastAsia="Calibri"/>
      <w:snapToGrid/>
      <w:color w:val="000000"/>
      <w:sz w:val="24"/>
      <w:szCs w:val="24"/>
    </w:rPr>
  </w:style>
  <w:style w:type="character" w:customStyle="1" w:styleId="FontStyle45">
    <w:name w:val="Font Style45"/>
    <w:basedOn w:val="a4"/>
    <w:uiPriority w:val="99"/>
    <w:rsid w:val="00C66958"/>
    <w:rPr>
      <w:rFonts w:ascii="Times New Roman" w:hAnsi="Times New Roman" w:cs="Times New Roman"/>
      <w:b/>
      <w:bCs/>
      <w:sz w:val="22"/>
      <w:szCs w:val="22"/>
    </w:rPr>
  </w:style>
  <w:style w:type="character" w:customStyle="1" w:styleId="110">
    <w:name w:val="Заголовок 1 Знак1"/>
    <w:aliases w:val="Document Header1 Знак1,H1 Знак1,Введение... Знак1,Б1 Знак1,Heading 1iz Знак1,Б11 Знак1,Заголовок параграфа (1.) Знак1,Ариал11 Знак1,Заголовок 1 абб Знак1"/>
    <w:basedOn w:val="a4"/>
    <w:rsid w:val="00F878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ffa">
    <w:name w:val="No Spacing"/>
    <w:uiPriority w:val="1"/>
    <w:qFormat/>
    <w:rsid w:val="00ED58DD"/>
    <w:pPr>
      <w:spacing w:after="0" w:line="240" w:lineRule="auto"/>
    </w:pPr>
    <w:rPr>
      <w:rFonts w:eastAsiaTheme="minorEastAsia"/>
      <w:lang w:eastAsia="ru-RU"/>
    </w:rPr>
  </w:style>
  <w:style w:type="paragraph" w:customStyle="1" w:styleId="xmsonormal">
    <w:name w:val="x_msonormal"/>
    <w:basedOn w:val="a3"/>
    <w:rsid w:val="00087A5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02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7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27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3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0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2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42E6A-255A-4B93-858F-83CA48815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3104</Words>
  <Characters>17693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uz-kokoreva</dc:creator>
  <cp:lastModifiedBy>Лебедев Александр Александрович</cp:lastModifiedBy>
  <cp:revision>5</cp:revision>
  <cp:lastPrinted>2016-08-01T06:21:00Z</cp:lastPrinted>
  <dcterms:created xsi:type="dcterms:W3CDTF">2016-07-29T12:46:00Z</dcterms:created>
  <dcterms:modified xsi:type="dcterms:W3CDTF">2016-09-26T15:31:00Z</dcterms:modified>
</cp:coreProperties>
</file>